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B6D5" w14:textId="77777777" w:rsidR="00687A45" w:rsidRPr="001F36C7" w:rsidRDefault="00687A45" w:rsidP="00687A45">
      <w:pPr>
        <w:jc w:val="center"/>
        <w:rPr>
          <w:rFonts w:ascii="Garamond" w:hAnsi="Garamond"/>
          <w:b/>
          <w:bCs/>
          <w:smallCaps/>
          <w:spacing w:val="40"/>
          <w:sz w:val="28"/>
          <w:szCs w:val="23"/>
        </w:rPr>
      </w:pPr>
    </w:p>
    <w:p w14:paraId="46D405FC" w14:textId="62735910" w:rsidR="00687A45" w:rsidRPr="001F36C7" w:rsidRDefault="00687A45" w:rsidP="00687A45">
      <w:pPr>
        <w:jc w:val="center"/>
        <w:rPr>
          <w:rFonts w:ascii="Garamond" w:hAnsi="Garamond"/>
          <w:sz w:val="22"/>
        </w:rPr>
      </w:pPr>
      <w:r w:rsidRPr="001F36C7">
        <w:rPr>
          <w:rFonts w:ascii="Garamond" w:hAnsi="Garamond"/>
          <w:sz w:val="22"/>
        </w:rPr>
        <w:t xml:space="preserve">Pursuant to </w:t>
      </w:r>
      <w:r w:rsidR="00107003" w:rsidRPr="001F36C7">
        <w:rPr>
          <w:rFonts w:ascii="Garamond" w:hAnsi="Garamond"/>
          <w:sz w:val="22"/>
        </w:rPr>
        <w:t xml:space="preserve">Article </w:t>
      </w:r>
      <w:r w:rsidR="00BB36CE" w:rsidRPr="001F36C7">
        <w:rPr>
          <w:rFonts w:ascii="Garamond" w:hAnsi="Garamond"/>
          <w:sz w:val="22"/>
        </w:rPr>
        <w:t>VIII</w:t>
      </w:r>
      <w:r w:rsidR="00107003" w:rsidRPr="001F36C7">
        <w:rPr>
          <w:rFonts w:ascii="Garamond" w:hAnsi="Garamond"/>
          <w:sz w:val="22"/>
        </w:rPr>
        <w:t xml:space="preserve">, Section </w:t>
      </w:r>
      <w:r w:rsidR="00BB36CE" w:rsidRPr="001F36C7">
        <w:rPr>
          <w:rFonts w:ascii="Garamond" w:hAnsi="Garamond"/>
          <w:sz w:val="22"/>
        </w:rPr>
        <w:t>D</w:t>
      </w:r>
      <w:r w:rsidR="00FC5621" w:rsidRPr="001F36C7">
        <w:rPr>
          <w:rFonts w:ascii="Garamond" w:hAnsi="Garamond"/>
          <w:sz w:val="22"/>
        </w:rPr>
        <w:t>, Subsection 2</w:t>
      </w:r>
      <w:r w:rsidR="00107003" w:rsidRPr="001F36C7">
        <w:rPr>
          <w:rFonts w:ascii="Garamond" w:hAnsi="Garamond"/>
          <w:sz w:val="22"/>
        </w:rPr>
        <w:t xml:space="preserve"> of the Bylaws of the National Black Law Students Association (NBLSA)</w:t>
      </w:r>
      <w:r w:rsidRPr="001F36C7">
        <w:rPr>
          <w:rFonts w:ascii="Garamond" w:hAnsi="Garamond"/>
          <w:sz w:val="22"/>
        </w:rPr>
        <w:t xml:space="preserve">, the following </w:t>
      </w:r>
      <w:r w:rsidR="00FC5621" w:rsidRPr="001F36C7">
        <w:rPr>
          <w:rFonts w:ascii="Garamond" w:hAnsi="Garamond"/>
          <w:sz w:val="22"/>
        </w:rPr>
        <w:t>standing rules</w:t>
      </w:r>
      <w:r w:rsidRPr="001F36C7">
        <w:rPr>
          <w:rFonts w:ascii="Garamond" w:hAnsi="Garamond"/>
          <w:sz w:val="22"/>
        </w:rPr>
        <w:t xml:space="preserve"> are hereby established for the </w:t>
      </w:r>
      <w:r w:rsidR="00653B7D" w:rsidRPr="001F36C7">
        <w:rPr>
          <w:rFonts w:ascii="Garamond" w:hAnsi="Garamond"/>
          <w:sz w:val="22"/>
        </w:rPr>
        <w:t>National</w:t>
      </w:r>
      <w:r w:rsidR="00107003" w:rsidRPr="001F36C7">
        <w:rPr>
          <w:rFonts w:ascii="Garamond" w:hAnsi="Garamond"/>
          <w:sz w:val="22"/>
        </w:rPr>
        <w:t xml:space="preserve"> General Assembly</w:t>
      </w:r>
      <w:r w:rsidRPr="001F36C7">
        <w:rPr>
          <w:rFonts w:ascii="Garamond" w:hAnsi="Garamond"/>
          <w:sz w:val="22"/>
        </w:rPr>
        <w:t>’s orderly operation.</w:t>
      </w:r>
    </w:p>
    <w:p w14:paraId="3DB550FD" w14:textId="1E43E968" w:rsidR="00107003" w:rsidRPr="001F36C7" w:rsidRDefault="001F0883" w:rsidP="00687A45">
      <w:pPr>
        <w:jc w:val="center"/>
        <w:rPr>
          <w:rFonts w:ascii="Garamond" w:hAnsi="Garamond"/>
          <w:sz w:val="22"/>
        </w:rPr>
      </w:pPr>
      <w:proofErr w:type="spellStart"/>
      <w:r>
        <w:rPr>
          <w:rFonts w:ascii="Garamond" w:hAnsi="Garamond"/>
          <w:sz w:val="22"/>
        </w:rPr>
        <w:t>proxu</w:t>
      </w:r>
      <w:proofErr w:type="spellEnd"/>
    </w:p>
    <w:p w14:paraId="4EF67102" w14:textId="5368CC38" w:rsidR="00687A45" w:rsidRPr="001F36C7" w:rsidRDefault="009F2164" w:rsidP="00540980">
      <w:pPr>
        <w:pStyle w:val="ListParagraph"/>
        <w:numPr>
          <w:ilvl w:val="0"/>
          <w:numId w:val="2"/>
        </w:numPr>
        <w:ind w:left="360"/>
        <w:jc w:val="both"/>
        <w:rPr>
          <w:rFonts w:ascii="Garamond" w:hAnsi="Garamond"/>
          <w:b/>
          <w:sz w:val="22"/>
        </w:rPr>
      </w:pPr>
      <w:r w:rsidRPr="001F36C7">
        <w:rPr>
          <w:rFonts w:ascii="Garamond" w:hAnsi="Garamond"/>
          <w:b/>
          <w:sz w:val="22"/>
        </w:rPr>
        <w:t>GENERAL PROVISIONS AND PARLIAMENTARY AUTHORITY</w:t>
      </w:r>
    </w:p>
    <w:p w14:paraId="766F6DBC" w14:textId="072CC686" w:rsidR="00E01D1B" w:rsidRPr="001F36C7" w:rsidRDefault="00E01D1B" w:rsidP="00E01D1B">
      <w:pPr>
        <w:jc w:val="both"/>
        <w:rPr>
          <w:rFonts w:ascii="Garamond" w:hAnsi="Garamond"/>
          <w:b/>
          <w:sz w:val="22"/>
        </w:rPr>
      </w:pPr>
    </w:p>
    <w:p w14:paraId="5BC8A419" w14:textId="55A4A0CF" w:rsidR="00E01D1B" w:rsidRPr="001F36C7" w:rsidRDefault="00A52B1D" w:rsidP="00E01D1B">
      <w:pPr>
        <w:jc w:val="both"/>
        <w:rPr>
          <w:rFonts w:ascii="Garamond" w:hAnsi="Garamond"/>
          <w:sz w:val="22"/>
          <w:u w:val="single"/>
        </w:rPr>
      </w:pPr>
      <w:r w:rsidRPr="001F36C7">
        <w:rPr>
          <w:rFonts w:ascii="Garamond" w:hAnsi="Garamond"/>
          <w:sz w:val="22"/>
          <w:u w:val="single"/>
        </w:rPr>
        <w:t xml:space="preserve">Policy </w:t>
      </w:r>
      <w:r w:rsidR="002A4B13" w:rsidRPr="001F36C7">
        <w:rPr>
          <w:rFonts w:ascii="Garamond" w:hAnsi="Garamond"/>
          <w:sz w:val="22"/>
          <w:u w:val="single"/>
        </w:rPr>
        <w:t>Structure</w:t>
      </w:r>
      <w:r w:rsidRPr="001F36C7">
        <w:rPr>
          <w:rFonts w:ascii="Garamond" w:hAnsi="Garamond"/>
          <w:sz w:val="22"/>
          <w:u w:val="single"/>
        </w:rPr>
        <w:t xml:space="preserve"> </w:t>
      </w:r>
      <w:r w:rsidR="00E01D1B" w:rsidRPr="001F36C7">
        <w:rPr>
          <w:rFonts w:ascii="Garamond" w:hAnsi="Garamond"/>
          <w:sz w:val="22"/>
          <w:u w:val="single"/>
        </w:rPr>
        <w:t xml:space="preserve">of the </w:t>
      </w:r>
      <w:r w:rsidR="00371991" w:rsidRPr="001F36C7">
        <w:rPr>
          <w:rFonts w:ascii="Garamond" w:hAnsi="Garamond"/>
          <w:sz w:val="22"/>
          <w:u w:val="single"/>
        </w:rPr>
        <w:t>National</w:t>
      </w:r>
      <w:r w:rsidR="00E01D1B" w:rsidRPr="001F36C7">
        <w:rPr>
          <w:rFonts w:ascii="Garamond" w:hAnsi="Garamond"/>
          <w:sz w:val="22"/>
          <w:u w:val="single"/>
        </w:rPr>
        <w:t xml:space="preserve"> General Assembly</w:t>
      </w:r>
      <w:r w:rsidR="00373129" w:rsidRPr="001F36C7">
        <w:rPr>
          <w:rStyle w:val="FootnoteReference"/>
          <w:rFonts w:ascii="Garamond" w:hAnsi="Garamond"/>
          <w:sz w:val="22"/>
          <w:u w:val="single"/>
        </w:rPr>
        <w:footnoteReference w:id="1"/>
      </w:r>
    </w:p>
    <w:p w14:paraId="3B9DE4D8" w14:textId="77777777" w:rsidR="009F2164" w:rsidRPr="001F36C7" w:rsidRDefault="009F2164" w:rsidP="009F2164">
      <w:pPr>
        <w:ind w:left="1170"/>
        <w:rPr>
          <w:rFonts w:ascii="Garamond" w:hAnsi="Garamond"/>
          <w:iCs/>
          <w:sz w:val="22"/>
        </w:rPr>
      </w:pPr>
    </w:p>
    <w:p w14:paraId="153E9111" w14:textId="17112AD7" w:rsidR="00A840DB" w:rsidRPr="0094058F" w:rsidRDefault="009F2164" w:rsidP="00687A45">
      <w:pPr>
        <w:numPr>
          <w:ilvl w:val="0"/>
          <w:numId w:val="1"/>
        </w:numPr>
        <w:ind w:left="1170" w:hanging="810"/>
        <w:rPr>
          <w:rFonts w:ascii="Garamond" w:hAnsi="Garamond"/>
          <w:iCs/>
          <w:sz w:val="22"/>
        </w:rPr>
      </w:pPr>
      <w:r w:rsidRPr="001F36C7">
        <w:rPr>
          <w:rFonts w:ascii="Garamond" w:hAnsi="Garamond"/>
          <w:iCs/>
          <w:sz w:val="22"/>
        </w:rPr>
        <w:t xml:space="preserve">The </w:t>
      </w:r>
      <w:r w:rsidR="00FC5621" w:rsidRPr="001F36C7">
        <w:rPr>
          <w:rFonts w:ascii="Garamond" w:hAnsi="Garamond"/>
          <w:iCs/>
          <w:sz w:val="22"/>
        </w:rPr>
        <w:t>Standing Rules</w:t>
      </w:r>
      <w:r w:rsidRPr="001F36C7">
        <w:rPr>
          <w:rFonts w:ascii="Garamond" w:hAnsi="Garamond"/>
          <w:iCs/>
          <w:sz w:val="22"/>
        </w:rPr>
        <w:t xml:space="preserve"> of the </w:t>
      </w:r>
      <w:r w:rsidR="00A8658B" w:rsidRPr="001F36C7">
        <w:rPr>
          <w:rFonts w:ascii="Garamond" w:hAnsi="Garamond"/>
          <w:iCs/>
          <w:sz w:val="22"/>
        </w:rPr>
        <w:t>51st</w:t>
      </w:r>
      <w:r w:rsidRPr="001F36C7">
        <w:rPr>
          <w:rFonts w:ascii="Garamond" w:hAnsi="Garamond"/>
          <w:iCs/>
          <w:sz w:val="22"/>
        </w:rPr>
        <w:t xml:space="preserve"> </w:t>
      </w:r>
      <w:r w:rsidR="00FC5621" w:rsidRPr="001F36C7">
        <w:rPr>
          <w:rFonts w:ascii="Garamond" w:hAnsi="Garamond"/>
          <w:iCs/>
          <w:sz w:val="22"/>
        </w:rPr>
        <w:t>National Black</w:t>
      </w:r>
      <w:r w:rsidRPr="001F36C7">
        <w:rPr>
          <w:rFonts w:ascii="Garamond" w:hAnsi="Garamond"/>
          <w:iCs/>
          <w:sz w:val="22"/>
        </w:rPr>
        <w:t xml:space="preserve"> Law Students Association (</w:t>
      </w:r>
      <w:r w:rsidR="00FC5621" w:rsidRPr="001F36C7">
        <w:rPr>
          <w:rFonts w:ascii="Garamond" w:hAnsi="Garamond"/>
          <w:iCs/>
          <w:sz w:val="22"/>
        </w:rPr>
        <w:t>N</w:t>
      </w:r>
      <w:r w:rsidRPr="001F36C7">
        <w:rPr>
          <w:rFonts w:ascii="Garamond" w:hAnsi="Garamond"/>
          <w:iCs/>
          <w:sz w:val="22"/>
        </w:rPr>
        <w:t>BLSA) General Assembly Plenary Sessions</w:t>
      </w:r>
      <w:r w:rsidR="00687A45" w:rsidRPr="001F36C7">
        <w:rPr>
          <w:rFonts w:ascii="Garamond" w:hAnsi="Garamond"/>
          <w:iCs/>
          <w:sz w:val="22"/>
        </w:rPr>
        <w:t xml:space="preserve"> are here</w:t>
      </w:r>
      <w:r w:rsidRPr="001F36C7">
        <w:rPr>
          <w:rFonts w:ascii="Garamond" w:hAnsi="Garamond"/>
          <w:iCs/>
          <w:sz w:val="22"/>
        </w:rPr>
        <w:t xml:space="preserve">by established under Article </w:t>
      </w:r>
      <w:r w:rsidR="00A958E0" w:rsidRPr="001F36C7">
        <w:rPr>
          <w:rFonts w:ascii="Garamond" w:hAnsi="Garamond"/>
          <w:iCs/>
          <w:sz w:val="22"/>
        </w:rPr>
        <w:t>VIII</w:t>
      </w:r>
      <w:r w:rsidR="00687A45" w:rsidRPr="001F36C7">
        <w:rPr>
          <w:rFonts w:ascii="Garamond" w:hAnsi="Garamond"/>
          <w:iCs/>
          <w:sz w:val="22"/>
        </w:rPr>
        <w:t xml:space="preserve">, Section </w:t>
      </w:r>
      <w:r w:rsidR="00A958E0" w:rsidRPr="001F36C7">
        <w:rPr>
          <w:rFonts w:ascii="Garamond" w:hAnsi="Garamond"/>
          <w:iCs/>
          <w:sz w:val="22"/>
        </w:rPr>
        <w:t>D</w:t>
      </w:r>
      <w:r w:rsidRPr="001F36C7">
        <w:rPr>
          <w:rFonts w:ascii="Garamond" w:hAnsi="Garamond"/>
          <w:iCs/>
          <w:sz w:val="22"/>
        </w:rPr>
        <w:t xml:space="preserve"> </w:t>
      </w:r>
      <w:r w:rsidR="00687A45" w:rsidRPr="001F36C7">
        <w:rPr>
          <w:rFonts w:ascii="Garamond" w:hAnsi="Garamond"/>
          <w:iCs/>
          <w:sz w:val="22"/>
        </w:rPr>
        <w:t>of the</w:t>
      </w:r>
      <w:r w:rsidRPr="001F36C7">
        <w:rPr>
          <w:rFonts w:ascii="Garamond" w:hAnsi="Garamond"/>
          <w:iCs/>
          <w:sz w:val="22"/>
        </w:rPr>
        <w:t xml:space="preserve"> NBLSA</w:t>
      </w:r>
      <w:r w:rsidR="00687A45" w:rsidRPr="001F36C7">
        <w:rPr>
          <w:rFonts w:ascii="Garamond" w:hAnsi="Garamond"/>
          <w:iCs/>
          <w:sz w:val="22"/>
        </w:rPr>
        <w:t xml:space="preserve"> Bylaws</w:t>
      </w:r>
      <w:r w:rsidRPr="001F36C7">
        <w:rPr>
          <w:rFonts w:ascii="Garamond" w:hAnsi="Garamond"/>
          <w:iCs/>
          <w:sz w:val="22"/>
        </w:rPr>
        <w:t xml:space="preserve">, as a </w:t>
      </w:r>
      <w:r w:rsidR="00D008E1" w:rsidRPr="001F36C7">
        <w:rPr>
          <w:rFonts w:ascii="Garamond" w:hAnsi="Garamond"/>
          <w:iCs/>
          <w:sz w:val="22"/>
        </w:rPr>
        <w:t xml:space="preserve">set of </w:t>
      </w:r>
      <w:r w:rsidR="00A958E0" w:rsidRPr="001F36C7">
        <w:rPr>
          <w:rFonts w:ascii="Garamond" w:hAnsi="Garamond"/>
          <w:iCs/>
          <w:sz w:val="22"/>
        </w:rPr>
        <w:t>special</w:t>
      </w:r>
      <w:r w:rsidRPr="001F36C7">
        <w:rPr>
          <w:rFonts w:ascii="Garamond" w:hAnsi="Garamond"/>
          <w:iCs/>
          <w:sz w:val="22"/>
        </w:rPr>
        <w:t xml:space="preserve"> </w:t>
      </w:r>
      <w:r w:rsidR="00FC5621" w:rsidRPr="001F36C7">
        <w:rPr>
          <w:rFonts w:ascii="Garamond" w:hAnsi="Garamond"/>
          <w:iCs/>
          <w:sz w:val="22"/>
        </w:rPr>
        <w:t>rules</w:t>
      </w:r>
      <w:r w:rsidR="00687A45" w:rsidRPr="001F36C7">
        <w:rPr>
          <w:rFonts w:ascii="Garamond" w:hAnsi="Garamond"/>
          <w:iCs/>
          <w:sz w:val="22"/>
        </w:rPr>
        <w:t xml:space="preserve"> </w:t>
      </w:r>
      <w:r w:rsidRPr="001F36C7">
        <w:rPr>
          <w:rFonts w:ascii="Garamond" w:hAnsi="Garamond"/>
          <w:iCs/>
          <w:sz w:val="22"/>
        </w:rPr>
        <w:t>with</w:t>
      </w:r>
      <w:r w:rsidR="00687A45" w:rsidRPr="001F36C7">
        <w:rPr>
          <w:rFonts w:ascii="Garamond" w:hAnsi="Garamond"/>
          <w:iCs/>
          <w:sz w:val="22"/>
        </w:rPr>
        <w:t xml:space="preserve"> the purpose of regulating the procedures and conduct of </w:t>
      </w:r>
      <w:r w:rsidRPr="001F36C7">
        <w:rPr>
          <w:rFonts w:ascii="Garamond" w:hAnsi="Garamond"/>
          <w:iCs/>
          <w:sz w:val="22"/>
        </w:rPr>
        <w:t xml:space="preserve">Assembly </w:t>
      </w:r>
      <w:r w:rsidR="00687A45" w:rsidRPr="001F36C7">
        <w:rPr>
          <w:rFonts w:ascii="Garamond" w:hAnsi="Garamond"/>
          <w:iCs/>
          <w:sz w:val="22"/>
        </w:rPr>
        <w:t>business</w:t>
      </w:r>
      <w:r w:rsidRPr="001F36C7">
        <w:rPr>
          <w:rFonts w:ascii="Garamond" w:hAnsi="Garamond"/>
          <w:iCs/>
          <w:sz w:val="22"/>
        </w:rPr>
        <w:t xml:space="preserve"> during </w:t>
      </w:r>
      <w:r w:rsidR="00B56D94" w:rsidRPr="001F36C7">
        <w:rPr>
          <w:rFonts w:ascii="Garamond" w:hAnsi="Garamond"/>
          <w:iCs/>
          <w:sz w:val="22"/>
        </w:rPr>
        <w:t xml:space="preserve">all </w:t>
      </w:r>
      <w:r w:rsidRPr="001F36C7">
        <w:rPr>
          <w:rFonts w:ascii="Garamond" w:hAnsi="Garamond"/>
          <w:iCs/>
          <w:sz w:val="22"/>
        </w:rPr>
        <w:t>plenary sessions</w:t>
      </w:r>
      <w:r w:rsidR="0015319A" w:rsidRPr="001F36C7">
        <w:rPr>
          <w:rFonts w:ascii="Garamond" w:hAnsi="Garamond"/>
          <w:iCs/>
          <w:sz w:val="22"/>
        </w:rPr>
        <w:t xml:space="preserve"> of the 51</w:t>
      </w:r>
      <w:r w:rsidR="0015319A" w:rsidRPr="001F36C7">
        <w:rPr>
          <w:rFonts w:ascii="Garamond" w:hAnsi="Garamond"/>
          <w:iCs/>
          <w:sz w:val="22"/>
          <w:vertAlign w:val="superscript"/>
        </w:rPr>
        <w:t>st</w:t>
      </w:r>
      <w:r w:rsidR="0015319A" w:rsidRPr="001F36C7">
        <w:rPr>
          <w:rFonts w:ascii="Garamond" w:hAnsi="Garamond"/>
          <w:iCs/>
          <w:sz w:val="22"/>
        </w:rPr>
        <w:t xml:space="preserve"> Convention</w:t>
      </w:r>
      <w:r w:rsidR="00687A45" w:rsidRPr="001F36C7">
        <w:rPr>
          <w:rFonts w:ascii="Garamond" w:hAnsi="Garamond"/>
          <w:iCs/>
          <w:sz w:val="22"/>
        </w:rPr>
        <w:t xml:space="preserve">. </w:t>
      </w:r>
      <w:r w:rsidRPr="0094058F">
        <w:rPr>
          <w:rFonts w:ascii="Garamond" w:hAnsi="Garamond"/>
          <w:iCs/>
          <w:sz w:val="22"/>
        </w:rPr>
        <w:t xml:space="preserve">Upon introduction </w:t>
      </w:r>
      <w:r w:rsidR="00F868B3" w:rsidRPr="0094058F">
        <w:rPr>
          <w:rFonts w:ascii="Garamond" w:hAnsi="Garamond"/>
          <w:iCs/>
          <w:sz w:val="22"/>
        </w:rPr>
        <w:t xml:space="preserve">of these rules </w:t>
      </w:r>
      <w:r w:rsidRPr="0094058F">
        <w:rPr>
          <w:rFonts w:ascii="Garamond" w:hAnsi="Garamond"/>
          <w:iCs/>
          <w:sz w:val="22"/>
        </w:rPr>
        <w:t>by the presiding officer, t</w:t>
      </w:r>
      <w:r w:rsidR="00687A45" w:rsidRPr="0094058F">
        <w:rPr>
          <w:rFonts w:ascii="Garamond" w:hAnsi="Garamond"/>
          <w:iCs/>
          <w:sz w:val="22"/>
        </w:rPr>
        <w:t>hese rules shall be amendable</w:t>
      </w:r>
      <w:r w:rsidR="00AE4993" w:rsidRPr="0094058F">
        <w:rPr>
          <w:rFonts w:ascii="Garamond" w:hAnsi="Garamond"/>
          <w:iCs/>
          <w:sz w:val="22"/>
        </w:rPr>
        <w:t xml:space="preserve"> by properly made motions to amend, passed by majority vote of the assembled delegates. </w:t>
      </w:r>
    </w:p>
    <w:p w14:paraId="27823872" w14:textId="77777777" w:rsidR="00A840DB" w:rsidRPr="001F36C7" w:rsidRDefault="00A840DB" w:rsidP="00A840DB">
      <w:pPr>
        <w:ind w:left="1170"/>
        <w:rPr>
          <w:rFonts w:ascii="Garamond" w:hAnsi="Garamond"/>
          <w:iCs/>
          <w:sz w:val="22"/>
        </w:rPr>
      </w:pPr>
    </w:p>
    <w:p w14:paraId="5F5A391C" w14:textId="2DF46E77" w:rsidR="00687A45" w:rsidRPr="001F36C7" w:rsidRDefault="00112B15" w:rsidP="00687A45">
      <w:pPr>
        <w:numPr>
          <w:ilvl w:val="0"/>
          <w:numId w:val="1"/>
        </w:numPr>
        <w:ind w:left="1170" w:hanging="810"/>
        <w:rPr>
          <w:rFonts w:ascii="Garamond" w:hAnsi="Garamond"/>
          <w:iCs/>
          <w:sz w:val="22"/>
        </w:rPr>
      </w:pPr>
      <w:r w:rsidRPr="001F36C7">
        <w:rPr>
          <w:rFonts w:ascii="Garamond" w:hAnsi="Garamond"/>
          <w:iCs/>
          <w:sz w:val="22"/>
        </w:rPr>
        <w:t xml:space="preserve">The </w:t>
      </w:r>
      <w:r w:rsidR="00FC5621" w:rsidRPr="001F36C7">
        <w:rPr>
          <w:rFonts w:ascii="Garamond" w:hAnsi="Garamond"/>
          <w:iCs/>
          <w:sz w:val="22"/>
        </w:rPr>
        <w:t>Standing Rules</w:t>
      </w:r>
      <w:r w:rsidRPr="001F36C7">
        <w:rPr>
          <w:rFonts w:ascii="Garamond" w:hAnsi="Garamond"/>
          <w:iCs/>
          <w:sz w:val="22"/>
        </w:rPr>
        <w:t xml:space="preserve"> shall be subject to a passage by majority vote of the Assembly</w:t>
      </w:r>
      <w:r w:rsidR="00A52B1D" w:rsidRPr="001F36C7">
        <w:rPr>
          <w:rFonts w:ascii="Garamond" w:hAnsi="Garamond"/>
          <w:iCs/>
          <w:sz w:val="22"/>
        </w:rPr>
        <w:t xml:space="preserve"> prior to the introduction or entertaining of any substantive business</w:t>
      </w:r>
      <w:r w:rsidRPr="001F36C7">
        <w:rPr>
          <w:rFonts w:ascii="Garamond" w:hAnsi="Garamond"/>
          <w:iCs/>
          <w:sz w:val="22"/>
        </w:rPr>
        <w:t xml:space="preserve"> and shall, thereafter, be en</w:t>
      </w:r>
      <w:r w:rsidR="00A52B1D" w:rsidRPr="001F36C7">
        <w:rPr>
          <w:rFonts w:ascii="Garamond" w:hAnsi="Garamond"/>
          <w:iCs/>
          <w:sz w:val="22"/>
        </w:rPr>
        <w:t>forced by the presiding officer as the definitive rules of the plenary sessions.</w:t>
      </w:r>
      <w:r w:rsidRPr="001F36C7">
        <w:rPr>
          <w:rFonts w:ascii="Garamond" w:hAnsi="Garamond"/>
          <w:iCs/>
          <w:sz w:val="22"/>
        </w:rPr>
        <w:t xml:space="preserve"> </w:t>
      </w:r>
      <w:r w:rsidRPr="001F36C7">
        <w:rPr>
          <w:rFonts w:ascii="Garamond" w:hAnsi="Garamond"/>
          <w:iCs/>
          <w:sz w:val="22"/>
        </w:rPr>
        <w:br/>
      </w:r>
    </w:p>
    <w:p w14:paraId="234DC9C8" w14:textId="0299DD36" w:rsidR="00687A45" w:rsidRPr="001F36C7" w:rsidRDefault="00324F46" w:rsidP="00687A45">
      <w:pPr>
        <w:numPr>
          <w:ilvl w:val="0"/>
          <w:numId w:val="1"/>
        </w:numPr>
        <w:ind w:left="1170" w:hanging="810"/>
        <w:rPr>
          <w:rFonts w:ascii="Garamond" w:hAnsi="Garamond"/>
          <w:iCs/>
          <w:sz w:val="22"/>
        </w:rPr>
      </w:pPr>
      <w:r w:rsidRPr="001F36C7">
        <w:rPr>
          <w:rFonts w:ascii="Garamond" w:hAnsi="Garamond"/>
          <w:iCs/>
          <w:sz w:val="22"/>
        </w:rPr>
        <w:t>A motion to suspend any</w:t>
      </w:r>
      <w:r w:rsidR="00687A45" w:rsidRPr="001F36C7">
        <w:rPr>
          <w:rFonts w:ascii="Garamond" w:hAnsi="Garamond"/>
          <w:iCs/>
          <w:sz w:val="22"/>
        </w:rPr>
        <w:t xml:space="preserve"> </w:t>
      </w:r>
      <w:r w:rsidR="00603951" w:rsidRPr="001F36C7">
        <w:rPr>
          <w:rFonts w:ascii="Garamond" w:hAnsi="Garamond"/>
          <w:iCs/>
          <w:sz w:val="22"/>
        </w:rPr>
        <w:t>Standing Rule</w:t>
      </w:r>
      <w:r w:rsidR="00F055D9" w:rsidRPr="001F36C7">
        <w:rPr>
          <w:rFonts w:ascii="Garamond" w:hAnsi="Garamond"/>
          <w:iCs/>
          <w:sz w:val="22"/>
        </w:rPr>
        <w:t xml:space="preserve">, or any other </w:t>
      </w:r>
      <w:r w:rsidR="00AB2368" w:rsidRPr="001F36C7">
        <w:rPr>
          <w:rFonts w:ascii="Garamond" w:hAnsi="Garamond"/>
          <w:iCs/>
          <w:sz w:val="22"/>
        </w:rPr>
        <w:t xml:space="preserve">applicable </w:t>
      </w:r>
      <w:r w:rsidR="00F055D9" w:rsidRPr="001F36C7">
        <w:rPr>
          <w:rFonts w:ascii="Garamond" w:hAnsi="Garamond"/>
          <w:iCs/>
          <w:sz w:val="22"/>
        </w:rPr>
        <w:t>rule governing the proceedings of the Assembly,</w:t>
      </w:r>
      <w:r w:rsidR="004B7B92" w:rsidRPr="001F36C7">
        <w:rPr>
          <w:rFonts w:ascii="Garamond" w:hAnsi="Garamond"/>
          <w:iCs/>
          <w:sz w:val="22"/>
        </w:rPr>
        <w:t xml:space="preserve"> </w:t>
      </w:r>
      <w:r w:rsidR="00687A45" w:rsidRPr="001F36C7">
        <w:rPr>
          <w:rFonts w:ascii="Garamond" w:hAnsi="Garamond"/>
          <w:iCs/>
          <w:sz w:val="22"/>
        </w:rPr>
        <w:t xml:space="preserve">shall be made with particularity, indicating the specific rule(s) requiring suspension. Unless otherwise herein provided, a motion to suspend </w:t>
      </w:r>
      <w:r w:rsidR="004B7B92" w:rsidRPr="001F36C7">
        <w:rPr>
          <w:rFonts w:ascii="Garamond" w:hAnsi="Garamond"/>
          <w:iCs/>
          <w:sz w:val="22"/>
        </w:rPr>
        <w:t xml:space="preserve">Assembly rules or any other </w:t>
      </w:r>
      <w:r w:rsidR="00B07071" w:rsidRPr="001F36C7">
        <w:rPr>
          <w:rFonts w:ascii="Garamond" w:hAnsi="Garamond"/>
          <w:iCs/>
          <w:sz w:val="22"/>
        </w:rPr>
        <w:t>rule relating to parliamentary procedure</w:t>
      </w:r>
      <w:r w:rsidR="00687A45" w:rsidRPr="001F36C7">
        <w:rPr>
          <w:rFonts w:ascii="Garamond" w:hAnsi="Garamond"/>
          <w:iCs/>
          <w:sz w:val="22"/>
        </w:rPr>
        <w:t xml:space="preserve"> shall require a two-thirds vote</w:t>
      </w:r>
      <w:r w:rsidR="00F57B74" w:rsidRPr="001F36C7">
        <w:rPr>
          <w:rFonts w:ascii="Garamond" w:hAnsi="Garamond"/>
          <w:iCs/>
          <w:sz w:val="22"/>
        </w:rPr>
        <w:t xml:space="preserve"> in the affirmative</w:t>
      </w:r>
      <w:r w:rsidR="00687A45" w:rsidRPr="001F36C7">
        <w:rPr>
          <w:rFonts w:ascii="Garamond" w:hAnsi="Garamond"/>
          <w:iCs/>
          <w:sz w:val="22"/>
        </w:rPr>
        <w:t>.</w:t>
      </w:r>
      <w:r w:rsidR="00687A45" w:rsidRPr="001F36C7">
        <w:rPr>
          <w:rFonts w:ascii="Garamond" w:hAnsi="Garamond"/>
          <w:iCs/>
          <w:sz w:val="22"/>
        </w:rPr>
        <w:br/>
      </w:r>
    </w:p>
    <w:p w14:paraId="4F69C3A8" w14:textId="75A9D25D" w:rsidR="00E01D1B" w:rsidRPr="001F36C7" w:rsidRDefault="00D04CC5" w:rsidP="00687A45">
      <w:pPr>
        <w:numPr>
          <w:ilvl w:val="0"/>
          <w:numId w:val="1"/>
        </w:numPr>
        <w:ind w:left="1170" w:hanging="810"/>
        <w:rPr>
          <w:rFonts w:ascii="Garamond" w:hAnsi="Garamond"/>
          <w:iCs/>
          <w:sz w:val="22"/>
        </w:rPr>
      </w:pPr>
      <w:r w:rsidRPr="001F36C7">
        <w:rPr>
          <w:rFonts w:ascii="Garamond" w:hAnsi="Garamond"/>
          <w:iCs/>
          <w:sz w:val="22"/>
        </w:rPr>
        <w:t xml:space="preserve">The rules contained in the </w:t>
      </w:r>
      <w:r w:rsidR="00A16B75" w:rsidRPr="001F36C7">
        <w:rPr>
          <w:rFonts w:ascii="Garamond" w:hAnsi="Garamond"/>
          <w:iCs/>
          <w:sz w:val="22"/>
        </w:rPr>
        <w:t>current edition</w:t>
      </w:r>
      <w:r w:rsidR="009C51AF" w:rsidRPr="001F36C7">
        <w:rPr>
          <w:rFonts w:ascii="Garamond" w:hAnsi="Garamond"/>
          <w:iCs/>
          <w:sz w:val="22"/>
        </w:rPr>
        <w:t xml:space="preserve"> of </w:t>
      </w:r>
      <w:r w:rsidR="009C51AF" w:rsidRPr="001F36C7">
        <w:rPr>
          <w:rFonts w:ascii="Garamond" w:hAnsi="Garamond"/>
          <w:i/>
          <w:iCs/>
          <w:sz w:val="22"/>
        </w:rPr>
        <w:t>Roberts Rules of Order</w:t>
      </w:r>
      <w:r w:rsidR="009C51AF" w:rsidRPr="001F36C7">
        <w:rPr>
          <w:rFonts w:ascii="Garamond" w:hAnsi="Garamond"/>
          <w:iCs/>
          <w:sz w:val="22"/>
        </w:rPr>
        <w:t xml:space="preserve"> shall govern</w:t>
      </w:r>
      <w:r w:rsidR="008C232A" w:rsidRPr="001F36C7">
        <w:rPr>
          <w:rFonts w:ascii="Garamond" w:hAnsi="Garamond"/>
          <w:iCs/>
          <w:sz w:val="22"/>
        </w:rPr>
        <w:t xml:space="preserve"> the plenary sessions in all cases to which they are applicable and to </w:t>
      </w:r>
      <w:r w:rsidR="00C07ED7" w:rsidRPr="001F36C7">
        <w:rPr>
          <w:rFonts w:ascii="Garamond" w:hAnsi="Garamond"/>
          <w:iCs/>
          <w:sz w:val="22"/>
        </w:rPr>
        <w:t xml:space="preserve">the extent to </w:t>
      </w:r>
      <w:r w:rsidR="008C232A" w:rsidRPr="001F36C7">
        <w:rPr>
          <w:rFonts w:ascii="Garamond" w:hAnsi="Garamond"/>
          <w:iCs/>
          <w:sz w:val="22"/>
        </w:rPr>
        <w:t xml:space="preserve">which </w:t>
      </w:r>
      <w:r w:rsidR="00C07ED7" w:rsidRPr="001F36C7">
        <w:rPr>
          <w:rFonts w:ascii="Garamond" w:hAnsi="Garamond"/>
          <w:iCs/>
          <w:sz w:val="22"/>
        </w:rPr>
        <w:t>they are consistent with the Bylaws and these standing rules</w:t>
      </w:r>
      <w:r w:rsidR="000C17E0" w:rsidRPr="001F36C7">
        <w:rPr>
          <w:rFonts w:ascii="Garamond" w:hAnsi="Garamond"/>
          <w:i/>
          <w:iCs/>
          <w:sz w:val="22"/>
        </w:rPr>
        <w:t>.</w:t>
      </w:r>
      <w:r w:rsidR="000C17E0" w:rsidRPr="001F36C7">
        <w:rPr>
          <w:rFonts w:ascii="Garamond" w:hAnsi="Garamond"/>
          <w:iCs/>
          <w:sz w:val="22"/>
        </w:rPr>
        <w:t xml:space="preserve"> The Assembly shall also be bound to enforce any and all applicable provisions of the NBLSA Constitution, the NBLSA Bylaws, dictates of the NBLSA General Assembly,</w:t>
      </w:r>
      <w:r w:rsidR="00603951" w:rsidRPr="001F36C7">
        <w:rPr>
          <w:rFonts w:ascii="Garamond" w:hAnsi="Garamond"/>
          <w:iCs/>
          <w:sz w:val="22"/>
        </w:rPr>
        <w:t xml:space="preserve"> and the</w:t>
      </w:r>
      <w:r w:rsidR="000C17E0" w:rsidRPr="001F36C7">
        <w:rPr>
          <w:rFonts w:ascii="Garamond" w:hAnsi="Garamond"/>
          <w:iCs/>
          <w:sz w:val="22"/>
        </w:rPr>
        <w:t xml:space="preserve"> policies of the NBLSA Board</w:t>
      </w:r>
      <w:r w:rsidR="00603951" w:rsidRPr="001F36C7">
        <w:rPr>
          <w:rFonts w:ascii="Garamond" w:hAnsi="Garamond"/>
          <w:iCs/>
          <w:sz w:val="22"/>
        </w:rPr>
        <w:t>.</w:t>
      </w:r>
    </w:p>
    <w:p w14:paraId="09875E51" w14:textId="77777777" w:rsidR="00E01D1B" w:rsidRPr="001F36C7" w:rsidRDefault="00E01D1B" w:rsidP="00E01D1B">
      <w:pPr>
        <w:rPr>
          <w:rFonts w:ascii="Garamond" w:hAnsi="Garamond"/>
          <w:iCs/>
          <w:sz w:val="22"/>
        </w:rPr>
      </w:pPr>
    </w:p>
    <w:p w14:paraId="7A42B2A1" w14:textId="620F0949" w:rsidR="00687A45" w:rsidRPr="001F36C7" w:rsidRDefault="00603951" w:rsidP="00E01D1B">
      <w:pPr>
        <w:rPr>
          <w:rFonts w:ascii="Garamond" w:hAnsi="Garamond"/>
          <w:iCs/>
          <w:sz w:val="22"/>
          <w:u w:val="single"/>
        </w:rPr>
      </w:pPr>
      <w:r w:rsidRPr="001F36C7">
        <w:rPr>
          <w:rFonts w:ascii="Garamond" w:hAnsi="Garamond"/>
          <w:iCs/>
          <w:sz w:val="22"/>
          <w:u w:val="single"/>
        </w:rPr>
        <w:t>Composition of the</w:t>
      </w:r>
      <w:r w:rsidR="00E01D1B" w:rsidRPr="001F36C7">
        <w:rPr>
          <w:rFonts w:ascii="Garamond" w:hAnsi="Garamond"/>
          <w:iCs/>
          <w:sz w:val="22"/>
          <w:u w:val="single"/>
        </w:rPr>
        <w:t xml:space="preserve"> General Assembly</w:t>
      </w:r>
      <w:r w:rsidR="00687A45" w:rsidRPr="001F36C7">
        <w:rPr>
          <w:rFonts w:ascii="Garamond" w:hAnsi="Garamond"/>
          <w:iCs/>
          <w:sz w:val="22"/>
          <w:u w:val="single"/>
        </w:rPr>
        <w:br/>
      </w:r>
    </w:p>
    <w:p w14:paraId="6CC05DDE" w14:textId="599EB555" w:rsidR="00A840DB" w:rsidRPr="001F36C7" w:rsidRDefault="000C17E0" w:rsidP="00687A45">
      <w:pPr>
        <w:numPr>
          <w:ilvl w:val="0"/>
          <w:numId w:val="1"/>
        </w:numPr>
        <w:ind w:left="1170" w:hanging="810"/>
        <w:rPr>
          <w:rFonts w:ascii="Garamond" w:hAnsi="Garamond"/>
          <w:iCs/>
          <w:sz w:val="22"/>
        </w:rPr>
      </w:pPr>
      <w:r w:rsidRPr="001F36C7">
        <w:rPr>
          <w:rFonts w:ascii="Garamond" w:hAnsi="Garamond"/>
          <w:iCs/>
          <w:sz w:val="22"/>
        </w:rPr>
        <w:t xml:space="preserve">The voting membership of the </w:t>
      </w:r>
      <w:r w:rsidR="00E01D1B" w:rsidRPr="001F36C7">
        <w:rPr>
          <w:rFonts w:ascii="Garamond" w:hAnsi="Garamond"/>
          <w:iCs/>
          <w:sz w:val="22"/>
        </w:rPr>
        <w:t>General</w:t>
      </w:r>
      <w:r w:rsidRPr="001F36C7">
        <w:rPr>
          <w:rFonts w:ascii="Garamond" w:hAnsi="Garamond"/>
          <w:iCs/>
          <w:sz w:val="22"/>
        </w:rPr>
        <w:t xml:space="preserve"> Assembly shall be the duly registered </w:t>
      </w:r>
      <w:r w:rsidR="00603951" w:rsidRPr="001F36C7">
        <w:rPr>
          <w:rFonts w:ascii="Garamond" w:hAnsi="Garamond"/>
          <w:iCs/>
          <w:sz w:val="22"/>
        </w:rPr>
        <w:t>chapters</w:t>
      </w:r>
      <w:r w:rsidR="00691417" w:rsidRPr="001F36C7">
        <w:rPr>
          <w:rFonts w:ascii="Garamond" w:hAnsi="Garamond"/>
          <w:iCs/>
          <w:sz w:val="22"/>
        </w:rPr>
        <w:t xml:space="preserve"> </w:t>
      </w:r>
      <w:r w:rsidR="00051C82" w:rsidRPr="001F36C7">
        <w:rPr>
          <w:rFonts w:ascii="Garamond" w:hAnsi="Garamond"/>
          <w:iCs/>
          <w:sz w:val="22"/>
        </w:rPr>
        <w:t xml:space="preserve">of the financially-active chapters of </w:t>
      </w:r>
      <w:r w:rsidR="00603951" w:rsidRPr="001F36C7">
        <w:rPr>
          <w:rFonts w:ascii="Garamond" w:hAnsi="Garamond"/>
          <w:iCs/>
          <w:sz w:val="22"/>
        </w:rPr>
        <w:t>NBLSA</w:t>
      </w:r>
      <w:r w:rsidR="00691417" w:rsidRPr="001F36C7">
        <w:rPr>
          <w:rFonts w:ascii="Garamond" w:hAnsi="Garamond"/>
          <w:iCs/>
          <w:sz w:val="22"/>
        </w:rPr>
        <w:t>, via their delegates or authorized proxy voters</w:t>
      </w:r>
      <w:r w:rsidR="00051C82" w:rsidRPr="001F36C7">
        <w:rPr>
          <w:rFonts w:ascii="Garamond" w:hAnsi="Garamond"/>
          <w:iCs/>
          <w:sz w:val="22"/>
        </w:rPr>
        <w:t xml:space="preserve">. The </w:t>
      </w:r>
      <w:r w:rsidR="00603951" w:rsidRPr="001F36C7">
        <w:rPr>
          <w:rFonts w:ascii="Garamond" w:hAnsi="Garamond"/>
          <w:iCs/>
          <w:sz w:val="22"/>
        </w:rPr>
        <w:t>Director of Membership</w:t>
      </w:r>
      <w:r w:rsidR="00051C82" w:rsidRPr="001F36C7">
        <w:rPr>
          <w:rFonts w:ascii="Garamond" w:hAnsi="Garamond"/>
          <w:iCs/>
          <w:sz w:val="22"/>
        </w:rPr>
        <w:t xml:space="preserve">, or their designee, shall be responsible for certifying the presence of and voting strength of chapter delegations or their authorized proxies. </w:t>
      </w:r>
    </w:p>
    <w:p w14:paraId="389F62A9" w14:textId="77777777" w:rsidR="00A840DB" w:rsidRPr="001F36C7" w:rsidRDefault="00A840DB" w:rsidP="00A840DB">
      <w:pPr>
        <w:ind w:left="1170"/>
        <w:rPr>
          <w:rFonts w:ascii="Garamond" w:hAnsi="Garamond"/>
          <w:iCs/>
          <w:sz w:val="22"/>
        </w:rPr>
      </w:pPr>
    </w:p>
    <w:p w14:paraId="2517EEA0" w14:textId="00B10750" w:rsidR="00343D75" w:rsidRPr="001F36C7" w:rsidRDefault="006C5559" w:rsidP="00687A45">
      <w:pPr>
        <w:numPr>
          <w:ilvl w:val="0"/>
          <w:numId w:val="1"/>
        </w:numPr>
        <w:ind w:left="1170" w:hanging="810"/>
        <w:rPr>
          <w:rFonts w:ascii="Garamond" w:hAnsi="Garamond"/>
          <w:iCs/>
          <w:sz w:val="22"/>
        </w:rPr>
      </w:pPr>
      <w:r w:rsidRPr="001F36C7">
        <w:rPr>
          <w:rFonts w:ascii="Garamond" w:hAnsi="Garamond"/>
          <w:iCs/>
          <w:sz w:val="22"/>
        </w:rPr>
        <w:t xml:space="preserve">Each chapter shall be entitled to have two (2) speaking delegates and one (1) alternate delegate present in the Assembly chamber. </w:t>
      </w:r>
      <w:r w:rsidR="00F94B77" w:rsidRPr="001F36C7">
        <w:rPr>
          <w:rFonts w:ascii="Garamond" w:hAnsi="Garamond"/>
          <w:iCs/>
          <w:sz w:val="22"/>
        </w:rPr>
        <w:t xml:space="preserve">In the case of a tie vote, the presiding officer shall exercise a </w:t>
      </w:r>
      <w:r w:rsidR="00F94B77" w:rsidRPr="0094058F">
        <w:rPr>
          <w:rFonts w:ascii="Garamond" w:hAnsi="Garamond"/>
          <w:iCs/>
          <w:sz w:val="22"/>
        </w:rPr>
        <w:t>tiebreaking vote.</w:t>
      </w:r>
      <w:r w:rsidR="003A3781" w:rsidRPr="0094058F">
        <w:rPr>
          <w:rFonts w:ascii="Garamond" w:hAnsi="Garamond"/>
          <w:iCs/>
          <w:sz w:val="22"/>
        </w:rPr>
        <w:t xml:space="preserve">  </w:t>
      </w:r>
      <w:r w:rsidR="009E733F" w:rsidRPr="0094058F">
        <w:rPr>
          <w:rFonts w:ascii="Garamond" w:hAnsi="Garamond"/>
          <w:iCs/>
          <w:sz w:val="22"/>
        </w:rPr>
        <w:t>An alternate delegate can be present at the Assembly chamber.</w:t>
      </w:r>
      <w:r w:rsidR="00343D75" w:rsidRPr="001F36C7">
        <w:rPr>
          <w:rFonts w:ascii="Garamond" w:hAnsi="Garamond"/>
          <w:iCs/>
          <w:sz w:val="22"/>
        </w:rPr>
        <w:br/>
      </w:r>
    </w:p>
    <w:p w14:paraId="42AC958F" w14:textId="14C3F482" w:rsidR="00D551BA" w:rsidRPr="001F36C7" w:rsidRDefault="00E01D1B" w:rsidP="00A52B1D">
      <w:pPr>
        <w:numPr>
          <w:ilvl w:val="0"/>
          <w:numId w:val="1"/>
        </w:numPr>
        <w:ind w:left="1170" w:hanging="810"/>
        <w:rPr>
          <w:rFonts w:ascii="Garamond" w:hAnsi="Garamond"/>
          <w:iCs/>
          <w:sz w:val="22"/>
        </w:rPr>
      </w:pPr>
      <w:r w:rsidRPr="001F36C7">
        <w:rPr>
          <w:rFonts w:ascii="Garamond" w:hAnsi="Garamond"/>
          <w:iCs/>
          <w:sz w:val="22"/>
        </w:rPr>
        <w:t xml:space="preserve">The authorized officers of the General Assembly shall be the </w:t>
      </w:r>
      <w:r w:rsidR="00691417" w:rsidRPr="001F36C7">
        <w:rPr>
          <w:rFonts w:ascii="Garamond" w:hAnsi="Garamond"/>
          <w:iCs/>
          <w:sz w:val="22"/>
        </w:rPr>
        <w:t>National Chair</w:t>
      </w:r>
      <w:r w:rsidRPr="001F36C7">
        <w:rPr>
          <w:rFonts w:ascii="Garamond" w:hAnsi="Garamond"/>
          <w:iCs/>
          <w:sz w:val="22"/>
        </w:rPr>
        <w:t>, as its primary presiding officer</w:t>
      </w:r>
      <w:r w:rsidR="00A52B1D" w:rsidRPr="001F36C7">
        <w:rPr>
          <w:rFonts w:ascii="Garamond" w:hAnsi="Garamond"/>
          <w:iCs/>
          <w:sz w:val="22"/>
        </w:rPr>
        <w:t xml:space="preserve">, the </w:t>
      </w:r>
      <w:r w:rsidR="00691417" w:rsidRPr="001F36C7">
        <w:rPr>
          <w:rFonts w:ascii="Garamond" w:hAnsi="Garamond"/>
          <w:iCs/>
          <w:sz w:val="22"/>
        </w:rPr>
        <w:t>National</w:t>
      </w:r>
      <w:r w:rsidR="00A52B1D" w:rsidRPr="001F36C7">
        <w:rPr>
          <w:rFonts w:ascii="Garamond" w:hAnsi="Garamond"/>
          <w:iCs/>
          <w:sz w:val="22"/>
        </w:rPr>
        <w:t xml:space="preserve"> Vice Chair, the </w:t>
      </w:r>
      <w:r w:rsidR="00371991" w:rsidRPr="001F36C7">
        <w:rPr>
          <w:rFonts w:ascii="Garamond" w:hAnsi="Garamond"/>
          <w:iCs/>
          <w:sz w:val="22"/>
        </w:rPr>
        <w:t>National</w:t>
      </w:r>
      <w:r w:rsidR="00A52B1D" w:rsidRPr="001F36C7">
        <w:rPr>
          <w:rFonts w:ascii="Garamond" w:hAnsi="Garamond"/>
          <w:iCs/>
          <w:sz w:val="22"/>
        </w:rPr>
        <w:t xml:space="preserve"> Secretary, and the </w:t>
      </w:r>
      <w:r w:rsidR="00371991" w:rsidRPr="001F36C7">
        <w:rPr>
          <w:rFonts w:ascii="Garamond" w:hAnsi="Garamond"/>
          <w:iCs/>
          <w:sz w:val="22"/>
        </w:rPr>
        <w:t>National</w:t>
      </w:r>
      <w:r w:rsidR="00A52B1D" w:rsidRPr="001F36C7">
        <w:rPr>
          <w:rFonts w:ascii="Garamond" w:hAnsi="Garamond"/>
          <w:iCs/>
          <w:sz w:val="22"/>
        </w:rPr>
        <w:t xml:space="preserve"> Parliamentarian. The chair of the </w:t>
      </w:r>
      <w:r w:rsidR="00691417" w:rsidRPr="001F36C7">
        <w:rPr>
          <w:rFonts w:ascii="Garamond" w:hAnsi="Garamond"/>
          <w:iCs/>
          <w:sz w:val="22"/>
        </w:rPr>
        <w:t xml:space="preserve">National </w:t>
      </w:r>
      <w:r w:rsidR="00A52B1D" w:rsidRPr="001F36C7">
        <w:rPr>
          <w:rFonts w:ascii="Garamond" w:hAnsi="Garamond"/>
          <w:iCs/>
          <w:sz w:val="22"/>
        </w:rPr>
        <w:t>Elections Committee shall be authorized to conduct the electoral process</w:t>
      </w:r>
      <w:r w:rsidR="00A924FB" w:rsidRPr="001F36C7">
        <w:rPr>
          <w:rFonts w:ascii="Garamond" w:hAnsi="Garamond"/>
          <w:iCs/>
          <w:sz w:val="22"/>
        </w:rPr>
        <w:t xml:space="preserve"> a</w:t>
      </w:r>
      <w:r w:rsidR="00691417" w:rsidRPr="001F36C7">
        <w:rPr>
          <w:rFonts w:ascii="Garamond" w:hAnsi="Garamond"/>
          <w:iCs/>
          <w:sz w:val="22"/>
        </w:rPr>
        <w:t>nd the National</w:t>
      </w:r>
      <w:r w:rsidR="00A924FB" w:rsidRPr="001F36C7">
        <w:rPr>
          <w:rFonts w:ascii="Garamond" w:hAnsi="Garamond"/>
          <w:iCs/>
          <w:sz w:val="22"/>
        </w:rPr>
        <w:t xml:space="preserve"> Director of Membership shall be authorized to help </w:t>
      </w:r>
      <w:r w:rsidR="00A924FB" w:rsidRPr="001F36C7">
        <w:rPr>
          <w:rFonts w:ascii="Garamond" w:hAnsi="Garamond"/>
          <w:iCs/>
          <w:sz w:val="22"/>
        </w:rPr>
        <w:lastRenderedPageBreak/>
        <w:t>maintain and recognize quorum and ascertain and resolve discrepancies in chapter voting strength</w:t>
      </w:r>
      <w:r w:rsidR="00A52B1D" w:rsidRPr="001F36C7">
        <w:rPr>
          <w:rFonts w:ascii="Garamond" w:hAnsi="Garamond"/>
          <w:iCs/>
          <w:sz w:val="22"/>
        </w:rPr>
        <w:t>, as stipulated by these rules.</w:t>
      </w:r>
    </w:p>
    <w:p w14:paraId="3C87CD28" w14:textId="77777777" w:rsidR="00D551BA" w:rsidRPr="001F36C7" w:rsidRDefault="00D551BA" w:rsidP="00D551BA">
      <w:pPr>
        <w:ind w:left="1170"/>
        <w:rPr>
          <w:rFonts w:ascii="Garamond" w:hAnsi="Garamond"/>
          <w:iCs/>
          <w:sz w:val="22"/>
        </w:rPr>
      </w:pPr>
    </w:p>
    <w:p w14:paraId="25C5314A" w14:textId="663C5D11" w:rsidR="00A52B1D" w:rsidRPr="001F36C7" w:rsidRDefault="00D551BA" w:rsidP="00A52B1D">
      <w:pPr>
        <w:numPr>
          <w:ilvl w:val="0"/>
          <w:numId w:val="1"/>
        </w:numPr>
        <w:ind w:left="1170" w:hanging="810"/>
        <w:rPr>
          <w:rFonts w:ascii="Garamond" w:hAnsi="Garamond"/>
          <w:iCs/>
          <w:sz w:val="22"/>
        </w:rPr>
      </w:pPr>
      <w:r w:rsidRPr="001F36C7">
        <w:rPr>
          <w:rFonts w:ascii="Garamond" w:hAnsi="Garamond"/>
          <w:iCs/>
          <w:sz w:val="22"/>
        </w:rPr>
        <w:t xml:space="preserve">In the case of apparent </w:t>
      </w:r>
      <w:r w:rsidR="002E2AC5" w:rsidRPr="001F36C7">
        <w:rPr>
          <w:rFonts w:ascii="Garamond" w:hAnsi="Garamond"/>
          <w:iCs/>
          <w:sz w:val="22"/>
        </w:rPr>
        <w:t xml:space="preserve">or such absence can be foreseen by the Presiding Officer </w:t>
      </w:r>
      <w:r w:rsidRPr="001F36C7">
        <w:rPr>
          <w:rFonts w:ascii="Garamond" w:hAnsi="Garamond"/>
          <w:iCs/>
          <w:sz w:val="22"/>
        </w:rPr>
        <w:t xml:space="preserve">unavailability of both the National Chair and the National </w:t>
      </w:r>
      <w:r w:rsidR="00C35E4A" w:rsidRPr="001F36C7">
        <w:rPr>
          <w:rFonts w:ascii="Garamond" w:hAnsi="Garamond"/>
          <w:iCs/>
          <w:sz w:val="22"/>
        </w:rPr>
        <w:t>Vice-Chair to preside over the General Assembly</w:t>
      </w:r>
      <w:r w:rsidR="005644B6" w:rsidRPr="001F36C7">
        <w:rPr>
          <w:rFonts w:ascii="Garamond" w:hAnsi="Garamond"/>
          <w:iCs/>
          <w:sz w:val="22"/>
        </w:rPr>
        <w:t xml:space="preserve">, the Assembly shall </w:t>
      </w:r>
      <w:r w:rsidR="00E91028" w:rsidRPr="001F36C7">
        <w:rPr>
          <w:rFonts w:ascii="Garamond" w:hAnsi="Garamond"/>
          <w:iCs/>
          <w:sz w:val="22"/>
        </w:rPr>
        <w:t xml:space="preserve">nominate and appoint, by </w:t>
      </w:r>
      <w:r w:rsidR="00127E80" w:rsidRPr="001F36C7">
        <w:rPr>
          <w:rFonts w:ascii="Garamond" w:hAnsi="Garamond"/>
          <w:iCs/>
          <w:sz w:val="22"/>
        </w:rPr>
        <w:t>2/3</w:t>
      </w:r>
      <w:r w:rsidR="00E91028" w:rsidRPr="001F36C7">
        <w:rPr>
          <w:rFonts w:ascii="Garamond" w:hAnsi="Garamond"/>
          <w:iCs/>
          <w:sz w:val="22"/>
        </w:rPr>
        <w:t xml:space="preserve"> vote, a </w:t>
      </w:r>
      <w:r w:rsidR="00842545" w:rsidRPr="001F36C7">
        <w:rPr>
          <w:rFonts w:ascii="Garamond" w:hAnsi="Garamond"/>
          <w:iCs/>
          <w:sz w:val="22"/>
        </w:rPr>
        <w:t>“</w:t>
      </w:r>
      <w:r w:rsidR="00E91028" w:rsidRPr="001F36C7">
        <w:rPr>
          <w:rFonts w:ascii="Garamond" w:hAnsi="Garamond"/>
          <w:iCs/>
          <w:sz w:val="22"/>
        </w:rPr>
        <w:t>Chair Pro Tempore</w:t>
      </w:r>
      <w:r w:rsidR="00842545" w:rsidRPr="001F36C7">
        <w:rPr>
          <w:rFonts w:ascii="Garamond" w:hAnsi="Garamond"/>
          <w:iCs/>
          <w:sz w:val="22"/>
        </w:rPr>
        <w:t>”</w:t>
      </w:r>
      <w:r w:rsidR="00E91028" w:rsidRPr="001F36C7">
        <w:rPr>
          <w:rFonts w:ascii="Garamond" w:hAnsi="Garamond"/>
          <w:iCs/>
          <w:sz w:val="22"/>
        </w:rPr>
        <w:t xml:space="preserve"> who shall preside in the ab</w:t>
      </w:r>
      <w:r w:rsidR="000C148C" w:rsidRPr="001F36C7">
        <w:rPr>
          <w:rFonts w:ascii="Garamond" w:hAnsi="Garamond"/>
          <w:iCs/>
          <w:sz w:val="22"/>
        </w:rPr>
        <w:t>sence of both the National Chair and National Vice-Chair.</w:t>
      </w:r>
      <w:r w:rsidR="00A52B1D" w:rsidRPr="001F36C7">
        <w:rPr>
          <w:rFonts w:ascii="Garamond" w:hAnsi="Garamond"/>
          <w:iCs/>
          <w:sz w:val="22"/>
        </w:rPr>
        <w:br/>
      </w:r>
    </w:p>
    <w:p w14:paraId="6BCBB46F" w14:textId="7408D78D" w:rsidR="00687A45" w:rsidRPr="001F36C7" w:rsidRDefault="00F97DC1" w:rsidP="00A52B1D">
      <w:pPr>
        <w:numPr>
          <w:ilvl w:val="0"/>
          <w:numId w:val="1"/>
        </w:numPr>
        <w:ind w:left="1170" w:hanging="810"/>
        <w:rPr>
          <w:rFonts w:ascii="Garamond" w:hAnsi="Garamond"/>
          <w:iCs/>
          <w:sz w:val="22"/>
        </w:rPr>
      </w:pPr>
      <w:r w:rsidRPr="001F36C7">
        <w:rPr>
          <w:rFonts w:ascii="Garamond" w:hAnsi="Garamond"/>
          <w:iCs/>
          <w:sz w:val="22"/>
        </w:rPr>
        <w:t xml:space="preserve">The proceedings of the General Assembly shall be closed to the general public </w:t>
      </w:r>
      <w:proofErr w:type="gramStart"/>
      <w:r w:rsidRPr="001F36C7">
        <w:rPr>
          <w:rFonts w:ascii="Garamond" w:hAnsi="Garamond"/>
          <w:iCs/>
          <w:sz w:val="22"/>
        </w:rPr>
        <w:t>with the exception of</w:t>
      </w:r>
      <w:proofErr w:type="gramEnd"/>
      <w:r w:rsidRPr="001F36C7">
        <w:rPr>
          <w:rFonts w:ascii="Garamond" w:hAnsi="Garamond"/>
          <w:iCs/>
          <w:sz w:val="22"/>
        </w:rPr>
        <w:t xml:space="preserve"> the following authorized attendees:</w:t>
      </w:r>
      <w:r w:rsidRPr="001F36C7">
        <w:rPr>
          <w:rFonts w:ascii="Garamond" w:hAnsi="Garamond"/>
          <w:iCs/>
          <w:sz w:val="22"/>
        </w:rPr>
        <w:br/>
      </w:r>
    </w:p>
    <w:p w14:paraId="251CDEAB" w14:textId="279602BC" w:rsidR="00F97DC1" w:rsidRPr="001F36C7" w:rsidRDefault="00F97DC1" w:rsidP="00F97DC1">
      <w:pPr>
        <w:numPr>
          <w:ilvl w:val="1"/>
          <w:numId w:val="1"/>
        </w:numPr>
        <w:ind w:left="2520"/>
        <w:rPr>
          <w:rFonts w:ascii="Garamond" w:hAnsi="Garamond"/>
          <w:iCs/>
          <w:sz w:val="22"/>
        </w:rPr>
      </w:pPr>
      <w:r w:rsidRPr="001F36C7">
        <w:rPr>
          <w:rFonts w:ascii="Garamond" w:hAnsi="Garamond"/>
          <w:iCs/>
          <w:sz w:val="22"/>
        </w:rPr>
        <w:t>Cha</w:t>
      </w:r>
      <w:r w:rsidR="00371991" w:rsidRPr="001F36C7">
        <w:rPr>
          <w:rFonts w:ascii="Garamond" w:hAnsi="Garamond"/>
          <w:iCs/>
          <w:sz w:val="22"/>
        </w:rPr>
        <w:t>pter delegates, Chapter</w:t>
      </w:r>
      <w:r w:rsidRPr="001F36C7">
        <w:rPr>
          <w:rFonts w:ascii="Garamond" w:hAnsi="Garamond"/>
          <w:iCs/>
          <w:sz w:val="22"/>
        </w:rPr>
        <w:t xml:space="preserve"> proxies, and alternate delegates;</w:t>
      </w:r>
    </w:p>
    <w:p w14:paraId="21F19091" w14:textId="51B9D466" w:rsidR="00F97DC1" w:rsidRPr="001F36C7" w:rsidRDefault="00F97DC1" w:rsidP="00F97DC1">
      <w:pPr>
        <w:numPr>
          <w:ilvl w:val="1"/>
          <w:numId w:val="1"/>
        </w:numPr>
        <w:ind w:left="2520"/>
        <w:rPr>
          <w:rFonts w:ascii="Garamond" w:hAnsi="Garamond"/>
          <w:iCs/>
          <w:sz w:val="22"/>
        </w:rPr>
      </w:pPr>
      <w:r w:rsidRPr="001F36C7">
        <w:rPr>
          <w:rFonts w:ascii="Garamond" w:hAnsi="Garamond"/>
          <w:iCs/>
          <w:sz w:val="22"/>
        </w:rPr>
        <w:t>Members of the NBLSA National Board;</w:t>
      </w:r>
    </w:p>
    <w:p w14:paraId="75923C95" w14:textId="2D31DFDA" w:rsidR="00F97DC1" w:rsidRPr="001F36C7" w:rsidRDefault="00F97DC1" w:rsidP="00F97DC1">
      <w:pPr>
        <w:numPr>
          <w:ilvl w:val="1"/>
          <w:numId w:val="1"/>
        </w:numPr>
        <w:ind w:left="2520"/>
        <w:rPr>
          <w:rFonts w:ascii="Garamond" w:hAnsi="Garamond"/>
          <w:iCs/>
          <w:sz w:val="22"/>
        </w:rPr>
      </w:pPr>
      <w:r w:rsidRPr="001F36C7">
        <w:rPr>
          <w:rFonts w:ascii="Garamond" w:hAnsi="Garamond"/>
          <w:iCs/>
          <w:sz w:val="22"/>
        </w:rPr>
        <w:t>Past NBLSA National Chairs;</w:t>
      </w:r>
    </w:p>
    <w:p w14:paraId="6D6581AA" w14:textId="06C01EC0" w:rsidR="00D435E4" w:rsidRPr="001F36C7" w:rsidRDefault="00D435E4" w:rsidP="00F97DC1">
      <w:pPr>
        <w:numPr>
          <w:ilvl w:val="1"/>
          <w:numId w:val="1"/>
        </w:numPr>
        <w:ind w:left="2520"/>
        <w:rPr>
          <w:rFonts w:ascii="Garamond" w:hAnsi="Garamond"/>
          <w:iCs/>
          <w:sz w:val="22"/>
        </w:rPr>
      </w:pPr>
      <w:r w:rsidRPr="001F36C7">
        <w:rPr>
          <w:rFonts w:ascii="Garamond" w:hAnsi="Garamond"/>
          <w:iCs/>
          <w:sz w:val="22"/>
        </w:rPr>
        <w:t>Past NBLSA Officers</w:t>
      </w:r>
      <w:r w:rsidR="00CD5A4A" w:rsidRPr="001F36C7">
        <w:rPr>
          <w:rFonts w:ascii="Garamond" w:hAnsi="Garamond"/>
          <w:iCs/>
          <w:sz w:val="22"/>
        </w:rPr>
        <w:t xml:space="preserve"> and Executives;</w:t>
      </w:r>
    </w:p>
    <w:p w14:paraId="2F7B6BD3" w14:textId="7FB2B3D8" w:rsidR="00CD5A4A" w:rsidRPr="001F36C7" w:rsidRDefault="001C42FC" w:rsidP="00F97DC1">
      <w:pPr>
        <w:numPr>
          <w:ilvl w:val="1"/>
          <w:numId w:val="1"/>
        </w:numPr>
        <w:ind w:left="2520"/>
        <w:rPr>
          <w:rFonts w:ascii="Garamond" w:hAnsi="Garamond"/>
          <w:iCs/>
          <w:sz w:val="22"/>
        </w:rPr>
      </w:pPr>
      <w:r w:rsidRPr="001F36C7">
        <w:rPr>
          <w:rFonts w:ascii="Garamond" w:hAnsi="Garamond"/>
          <w:iCs/>
          <w:sz w:val="22"/>
        </w:rPr>
        <w:t xml:space="preserve">Current and past </w:t>
      </w:r>
      <w:r w:rsidR="00CD5A4A" w:rsidRPr="001F36C7">
        <w:rPr>
          <w:rFonts w:ascii="Garamond" w:hAnsi="Garamond"/>
          <w:iCs/>
          <w:sz w:val="22"/>
        </w:rPr>
        <w:t>NBLSA Advisors</w:t>
      </w:r>
    </w:p>
    <w:p w14:paraId="70DC5C4A" w14:textId="7E2B4E6C" w:rsidR="00842F65" w:rsidRPr="001F36C7" w:rsidRDefault="00842F65" w:rsidP="00F97DC1">
      <w:pPr>
        <w:numPr>
          <w:ilvl w:val="1"/>
          <w:numId w:val="1"/>
        </w:numPr>
        <w:ind w:left="2520"/>
        <w:rPr>
          <w:rFonts w:ascii="Garamond" w:hAnsi="Garamond"/>
          <w:iCs/>
          <w:sz w:val="22"/>
        </w:rPr>
      </w:pPr>
      <w:r w:rsidRPr="001F36C7">
        <w:rPr>
          <w:rFonts w:ascii="Garamond" w:hAnsi="Garamond"/>
          <w:iCs/>
          <w:sz w:val="22"/>
        </w:rPr>
        <w:t>Members of the Board of Directors of BLSA Canada;</w:t>
      </w:r>
    </w:p>
    <w:p w14:paraId="34D035ED" w14:textId="432A8BA5" w:rsidR="00EE2394" w:rsidRPr="001F36C7" w:rsidRDefault="00F97DC1" w:rsidP="00371991">
      <w:pPr>
        <w:numPr>
          <w:ilvl w:val="1"/>
          <w:numId w:val="1"/>
        </w:numPr>
        <w:ind w:left="2520"/>
        <w:rPr>
          <w:rFonts w:ascii="Garamond" w:hAnsi="Garamond"/>
          <w:iCs/>
          <w:sz w:val="22"/>
        </w:rPr>
      </w:pPr>
      <w:r w:rsidRPr="001F36C7">
        <w:rPr>
          <w:rFonts w:ascii="Garamond" w:hAnsi="Garamond"/>
          <w:iCs/>
          <w:sz w:val="22"/>
        </w:rPr>
        <w:t xml:space="preserve">Any other person authorized by the </w:t>
      </w:r>
      <w:r w:rsidR="00603951" w:rsidRPr="001F36C7">
        <w:rPr>
          <w:rFonts w:ascii="Garamond" w:hAnsi="Garamond"/>
          <w:iCs/>
          <w:sz w:val="22"/>
        </w:rPr>
        <w:t>National</w:t>
      </w:r>
      <w:r w:rsidRPr="001F36C7">
        <w:rPr>
          <w:rFonts w:ascii="Garamond" w:hAnsi="Garamond"/>
          <w:iCs/>
          <w:sz w:val="22"/>
        </w:rPr>
        <w:t xml:space="preserve"> Chair</w:t>
      </w:r>
      <w:r w:rsidR="000C1144" w:rsidRPr="001F36C7">
        <w:rPr>
          <w:rFonts w:ascii="Garamond" w:hAnsi="Garamond"/>
          <w:iCs/>
          <w:sz w:val="22"/>
        </w:rPr>
        <w:t>, or their authorized designee</w:t>
      </w:r>
      <w:r w:rsidR="00F131B8" w:rsidRPr="001F36C7">
        <w:rPr>
          <w:rFonts w:ascii="Garamond" w:hAnsi="Garamond"/>
          <w:iCs/>
          <w:sz w:val="22"/>
        </w:rPr>
        <w:t>.</w:t>
      </w:r>
    </w:p>
    <w:p w14:paraId="523C0A17" w14:textId="77777777" w:rsidR="00EE2394" w:rsidRPr="001F36C7" w:rsidRDefault="00EE2394" w:rsidP="00EE2394">
      <w:pPr>
        <w:ind w:left="2520"/>
        <w:rPr>
          <w:rFonts w:ascii="Garamond" w:hAnsi="Garamond"/>
          <w:iCs/>
          <w:sz w:val="22"/>
        </w:rPr>
      </w:pPr>
    </w:p>
    <w:p w14:paraId="42694C58" w14:textId="09B630DD" w:rsidR="00EE2394" w:rsidRPr="001F36C7" w:rsidRDefault="00EE2394" w:rsidP="00EE2394">
      <w:pPr>
        <w:rPr>
          <w:rFonts w:ascii="Garamond" w:hAnsi="Garamond"/>
          <w:iCs/>
          <w:sz w:val="22"/>
          <w:u w:val="single"/>
        </w:rPr>
      </w:pPr>
      <w:r w:rsidRPr="001F36C7">
        <w:rPr>
          <w:rFonts w:ascii="Garamond" w:hAnsi="Garamond"/>
          <w:iCs/>
          <w:sz w:val="22"/>
          <w:u w:val="single"/>
        </w:rPr>
        <w:t xml:space="preserve">Use of </w:t>
      </w:r>
      <w:r w:rsidR="00CF1766" w:rsidRPr="001F36C7">
        <w:rPr>
          <w:rFonts w:ascii="Garamond" w:hAnsi="Garamond"/>
          <w:iCs/>
          <w:sz w:val="22"/>
          <w:u w:val="single"/>
        </w:rPr>
        <w:t>Chapter Proxies</w:t>
      </w:r>
    </w:p>
    <w:p w14:paraId="40377BE2" w14:textId="77777777" w:rsidR="00EE2394" w:rsidRPr="001F36C7" w:rsidRDefault="00EE2394" w:rsidP="00EE2394">
      <w:pPr>
        <w:rPr>
          <w:rFonts w:ascii="Garamond" w:hAnsi="Garamond"/>
          <w:i/>
          <w:iCs/>
          <w:sz w:val="22"/>
        </w:rPr>
      </w:pPr>
    </w:p>
    <w:p w14:paraId="0701D46C" w14:textId="77777777" w:rsidR="00A76022" w:rsidRPr="001F36C7" w:rsidRDefault="00A76022" w:rsidP="00931544">
      <w:pPr>
        <w:numPr>
          <w:ilvl w:val="0"/>
          <w:numId w:val="1"/>
        </w:numPr>
        <w:tabs>
          <w:tab w:val="left" w:pos="2070"/>
        </w:tabs>
        <w:spacing w:after="120"/>
        <w:ind w:left="1260" w:hanging="900"/>
        <w:rPr>
          <w:rFonts w:ascii="Garamond" w:hAnsi="Garamond"/>
          <w:i/>
          <w:iCs/>
          <w:sz w:val="22"/>
          <w:szCs w:val="23"/>
        </w:rPr>
      </w:pPr>
      <w:r w:rsidRPr="001F36C7">
        <w:rPr>
          <w:rFonts w:ascii="Garamond" w:hAnsi="Garamond"/>
          <w:sz w:val="22"/>
          <w:szCs w:val="23"/>
        </w:rPr>
        <w:t>An active chapter unable to attend the meeting of the General Assembly shall have the right to assign, by proxy, its voting power on policy, procedural, and electoral matters to an attending chapter, provided the following requirements are met of the chapters receiving and assigning the proxy:</w:t>
      </w:r>
    </w:p>
    <w:p w14:paraId="6C3EDEB1" w14:textId="77777777" w:rsidR="00A76022" w:rsidRPr="001F36C7" w:rsidRDefault="00A76022" w:rsidP="00931544">
      <w:pPr>
        <w:numPr>
          <w:ilvl w:val="1"/>
          <w:numId w:val="7"/>
        </w:numPr>
        <w:tabs>
          <w:tab w:val="left" w:pos="2070"/>
        </w:tabs>
        <w:spacing w:after="120"/>
        <w:ind w:left="2520"/>
        <w:rPr>
          <w:rFonts w:ascii="Garamond" w:hAnsi="Garamond"/>
          <w:i/>
          <w:iCs/>
          <w:sz w:val="22"/>
          <w:szCs w:val="23"/>
        </w:rPr>
      </w:pPr>
      <w:r w:rsidRPr="001F36C7">
        <w:rPr>
          <w:rFonts w:ascii="Garamond" w:hAnsi="Garamond"/>
          <w:iCs/>
          <w:sz w:val="22"/>
          <w:szCs w:val="23"/>
        </w:rPr>
        <w:t>The chapters must be active chapters member of NBLSA, located within the same Region;</w:t>
      </w:r>
    </w:p>
    <w:p w14:paraId="42F213A1" w14:textId="77777777" w:rsidR="00A76022" w:rsidRPr="001F36C7" w:rsidRDefault="00A76022" w:rsidP="00931544">
      <w:pPr>
        <w:numPr>
          <w:ilvl w:val="1"/>
          <w:numId w:val="7"/>
        </w:numPr>
        <w:tabs>
          <w:tab w:val="left" w:pos="2070"/>
        </w:tabs>
        <w:spacing w:after="120"/>
        <w:ind w:left="2520"/>
        <w:rPr>
          <w:rFonts w:ascii="Garamond" w:hAnsi="Garamond"/>
          <w:i/>
          <w:iCs/>
          <w:sz w:val="22"/>
          <w:szCs w:val="23"/>
        </w:rPr>
      </w:pPr>
      <w:r w:rsidRPr="001F36C7">
        <w:rPr>
          <w:rFonts w:ascii="Garamond" w:hAnsi="Garamond"/>
          <w:iCs/>
          <w:sz w:val="22"/>
          <w:szCs w:val="23"/>
        </w:rPr>
        <w:t>The chapter receiving the proxy must, itself, have voting delegates registered for the National Convention and in attendance at the plenary session of the General Assembly;</w:t>
      </w:r>
    </w:p>
    <w:p w14:paraId="5BE7CD8B" w14:textId="10D712BA" w:rsidR="00A76022" w:rsidRPr="001F36C7" w:rsidRDefault="00A76022" w:rsidP="00931544">
      <w:pPr>
        <w:numPr>
          <w:ilvl w:val="1"/>
          <w:numId w:val="7"/>
        </w:numPr>
        <w:tabs>
          <w:tab w:val="left" w:pos="2070"/>
        </w:tabs>
        <w:spacing w:after="120"/>
        <w:ind w:left="2520"/>
        <w:rPr>
          <w:rFonts w:ascii="Garamond" w:hAnsi="Garamond"/>
          <w:i/>
          <w:iCs/>
          <w:sz w:val="22"/>
          <w:szCs w:val="23"/>
        </w:rPr>
      </w:pPr>
      <w:r w:rsidRPr="001F36C7">
        <w:rPr>
          <w:rFonts w:ascii="Garamond" w:hAnsi="Garamond"/>
          <w:iCs/>
          <w:sz w:val="22"/>
          <w:szCs w:val="23"/>
        </w:rPr>
        <w:t>The chapter assigning the voting power by proxy must complete any necessary written forms and submit such forms in a manner prescribed by NBLSA policy; and,</w:t>
      </w:r>
    </w:p>
    <w:p w14:paraId="5CA2B6D1" w14:textId="66C54754" w:rsidR="00EE2394" w:rsidRPr="001F36C7" w:rsidRDefault="00A76022" w:rsidP="00931544">
      <w:pPr>
        <w:numPr>
          <w:ilvl w:val="0"/>
          <w:numId w:val="1"/>
        </w:numPr>
        <w:ind w:left="1260" w:hanging="900"/>
        <w:rPr>
          <w:rFonts w:ascii="Garamond" w:hAnsi="Garamond"/>
          <w:iCs/>
          <w:sz w:val="22"/>
        </w:rPr>
      </w:pPr>
      <w:r w:rsidRPr="001F36C7">
        <w:rPr>
          <w:rFonts w:ascii="Garamond" w:hAnsi="Garamond"/>
          <w:iCs/>
          <w:sz w:val="22"/>
          <w:szCs w:val="23"/>
        </w:rPr>
        <w:t>The chapter receiving and exercising the voting power by proxy shall follow all voting instructions provided by the assigning chapter. In the absence of instructions, the receiving chapter must vote in a manner reasonably construed to be in the best interest of the assigning chapter.</w:t>
      </w:r>
      <w:r w:rsidR="00EE2394" w:rsidRPr="001F36C7">
        <w:rPr>
          <w:rFonts w:ascii="Garamond" w:hAnsi="Garamond"/>
          <w:iCs/>
          <w:sz w:val="22"/>
        </w:rPr>
        <w:br/>
      </w:r>
    </w:p>
    <w:p w14:paraId="18D06A66" w14:textId="1F688E2E" w:rsidR="00A840DB" w:rsidRPr="001F36C7" w:rsidRDefault="00826CC6" w:rsidP="00842545">
      <w:pPr>
        <w:numPr>
          <w:ilvl w:val="0"/>
          <w:numId w:val="1"/>
        </w:numPr>
        <w:ind w:left="1260" w:hanging="900"/>
        <w:rPr>
          <w:rFonts w:ascii="Garamond" w:hAnsi="Garamond"/>
          <w:iCs/>
          <w:sz w:val="22"/>
        </w:rPr>
      </w:pPr>
      <w:r w:rsidRPr="001F36C7">
        <w:rPr>
          <w:rFonts w:ascii="Garamond" w:hAnsi="Garamond"/>
          <w:iCs/>
          <w:sz w:val="22"/>
        </w:rPr>
        <w:t>A</w:t>
      </w:r>
      <w:r w:rsidR="00E65767" w:rsidRPr="001F36C7">
        <w:rPr>
          <w:rFonts w:ascii="Garamond" w:hAnsi="Garamond"/>
          <w:iCs/>
          <w:sz w:val="22"/>
        </w:rPr>
        <w:t>n attending</w:t>
      </w:r>
      <w:r w:rsidRPr="001F36C7">
        <w:rPr>
          <w:rFonts w:ascii="Garamond" w:hAnsi="Garamond"/>
          <w:iCs/>
          <w:sz w:val="22"/>
        </w:rPr>
        <w:t xml:space="preserve"> chapter may </w:t>
      </w:r>
      <w:r w:rsidR="00E65767" w:rsidRPr="001F36C7">
        <w:rPr>
          <w:rFonts w:ascii="Garamond" w:hAnsi="Garamond"/>
          <w:iCs/>
          <w:sz w:val="22"/>
        </w:rPr>
        <w:t xml:space="preserve">only hold a proxy for </w:t>
      </w:r>
      <w:r w:rsidR="00562623">
        <w:rPr>
          <w:rFonts w:ascii="Garamond" w:hAnsi="Garamond"/>
          <w:iCs/>
          <w:sz w:val="22"/>
        </w:rPr>
        <w:t>two</w:t>
      </w:r>
      <w:r w:rsidR="00E65767" w:rsidRPr="001F36C7">
        <w:rPr>
          <w:rFonts w:ascii="Garamond" w:hAnsi="Garamond"/>
          <w:iCs/>
          <w:sz w:val="22"/>
        </w:rPr>
        <w:t xml:space="preserve"> (</w:t>
      </w:r>
      <w:r w:rsidR="00562623">
        <w:rPr>
          <w:rFonts w:ascii="Garamond" w:hAnsi="Garamond"/>
          <w:iCs/>
          <w:sz w:val="22"/>
        </w:rPr>
        <w:t>2</w:t>
      </w:r>
      <w:r w:rsidR="00E65767" w:rsidRPr="001F36C7">
        <w:rPr>
          <w:rFonts w:ascii="Garamond" w:hAnsi="Garamond"/>
          <w:iCs/>
          <w:sz w:val="22"/>
        </w:rPr>
        <w:t>) other non-attending school</w:t>
      </w:r>
      <w:r w:rsidR="00562623">
        <w:rPr>
          <w:rFonts w:ascii="Garamond" w:hAnsi="Garamond"/>
          <w:iCs/>
          <w:sz w:val="22"/>
        </w:rPr>
        <w:t>s</w:t>
      </w:r>
      <w:bookmarkStart w:id="0" w:name="_GoBack"/>
      <w:bookmarkEnd w:id="0"/>
      <w:r w:rsidR="00E65767" w:rsidRPr="001F36C7">
        <w:rPr>
          <w:rFonts w:ascii="Garamond" w:hAnsi="Garamond"/>
          <w:iCs/>
          <w:sz w:val="22"/>
        </w:rPr>
        <w:t xml:space="preserve">. </w:t>
      </w:r>
      <w:r w:rsidR="00300070" w:rsidRPr="001F36C7">
        <w:rPr>
          <w:rFonts w:ascii="Garamond" w:hAnsi="Garamond"/>
          <w:iCs/>
          <w:sz w:val="22"/>
        </w:rPr>
        <w:t>All proxy forms must be received by the Director of Membership</w:t>
      </w:r>
      <w:r w:rsidR="00E10766" w:rsidRPr="001F36C7">
        <w:rPr>
          <w:rFonts w:ascii="Garamond" w:hAnsi="Garamond"/>
          <w:iCs/>
          <w:sz w:val="22"/>
        </w:rPr>
        <w:t xml:space="preserve"> and</w:t>
      </w:r>
      <w:r w:rsidR="00481115" w:rsidRPr="001F36C7">
        <w:rPr>
          <w:rFonts w:ascii="Garamond" w:hAnsi="Garamond"/>
          <w:iCs/>
          <w:sz w:val="22"/>
        </w:rPr>
        <w:t>/or</w:t>
      </w:r>
      <w:r w:rsidR="00E10766" w:rsidRPr="001F36C7">
        <w:rPr>
          <w:rFonts w:ascii="Garamond" w:hAnsi="Garamond"/>
          <w:iCs/>
          <w:sz w:val="22"/>
        </w:rPr>
        <w:t xml:space="preserve"> the National Parliamentarian</w:t>
      </w:r>
      <w:r w:rsidR="00300070" w:rsidRPr="001F36C7">
        <w:rPr>
          <w:rFonts w:ascii="Garamond" w:hAnsi="Garamond"/>
          <w:iCs/>
          <w:sz w:val="22"/>
        </w:rPr>
        <w:t xml:space="preserve"> </w:t>
      </w:r>
      <w:r w:rsidR="0066183D" w:rsidRPr="001F36C7">
        <w:rPr>
          <w:rFonts w:ascii="Garamond" w:hAnsi="Garamond"/>
          <w:iCs/>
          <w:sz w:val="22"/>
        </w:rPr>
        <w:t xml:space="preserve">prior to the beginning of each plenary session.  </w:t>
      </w:r>
      <w:r w:rsidR="00300070" w:rsidRPr="001F36C7">
        <w:rPr>
          <w:rFonts w:ascii="Garamond" w:hAnsi="Garamond"/>
          <w:iCs/>
          <w:sz w:val="22"/>
        </w:rPr>
        <w:t xml:space="preserve"> </w:t>
      </w:r>
    </w:p>
    <w:p w14:paraId="788E87E2" w14:textId="77777777" w:rsidR="00A840DB" w:rsidRPr="001F36C7" w:rsidRDefault="00A840DB" w:rsidP="00A840DB">
      <w:pPr>
        <w:ind w:left="1260"/>
        <w:rPr>
          <w:rFonts w:ascii="Garamond" w:hAnsi="Garamond"/>
          <w:iCs/>
          <w:sz w:val="22"/>
        </w:rPr>
      </w:pPr>
    </w:p>
    <w:p w14:paraId="7775C7F9" w14:textId="00109FD5" w:rsidR="00300070" w:rsidRPr="001F36C7" w:rsidRDefault="00300070" w:rsidP="00842545">
      <w:pPr>
        <w:numPr>
          <w:ilvl w:val="0"/>
          <w:numId w:val="1"/>
        </w:numPr>
        <w:ind w:left="1260" w:hanging="900"/>
        <w:rPr>
          <w:rFonts w:ascii="Garamond" w:hAnsi="Garamond"/>
          <w:iCs/>
          <w:sz w:val="22"/>
        </w:rPr>
      </w:pPr>
      <w:r w:rsidRPr="001F36C7">
        <w:rPr>
          <w:rFonts w:ascii="Garamond" w:hAnsi="Garamond"/>
          <w:iCs/>
          <w:sz w:val="22"/>
        </w:rPr>
        <w:t>The National Chair shall be empowered to permit further proxy forms after the beginning of plenary business.</w:t>
      </w:r>
    </w:p>
    <w:p w14:paraId="6B416C70" w14:textId="77777777" w:rsidR="00950257" w:rsidRPr="001F36C7" w:rsidRDefault="00950257" w:rsidP="00300070">
      <w:pPr>
        <w:ind w:left="1170"/>
        <w:rPr>
          <w:rFonts w:ascii="Garamond" w:hAnsi="Garamond"/>
          <w:iCs/>
          <w:sz w:val="22"/>
        </w:rPr>
      </w:pPr>
    </w:p>
    <w:p w14:paraId="11ACEDE2" w14:textId="25F6B358" w:rsidR="001C3094" w:rsidRPr="001F36C7" w:rsidRDefault="001C3094" w:rsidP="00163B3F">
      <w:pPr>
        <w:pStyle w:val="ListParagraph"/>
        <w:numPr>
          <w:ilvl w:val="0"/>
          <w:numId w:val="2"/>
        </w:numPr>
        <w:ind w:left="1620" w:hanging="1620"/>
        <w:rPr>
          <w:rFonts w:ascii="Garamond" w:hAnsi="Garamond"/>
          <w:b/>
          <w:iCs/>
          <w:sz w:val="22"/>
        </w:rPr>
      </w:pPr>
      <w:r w:rsidRPr="001F36C7">
        <w:rPr>
          <w:rFonts w:ascii="Garamond" w:hAnsi="Garamond"/>
          <w:b/>
          <w:iCs/>
          <w:sz w:val="22"/>
        </w:rPr>
        <w:t xml:space="preserve">THE </w:t>
      </w:r>
      <w:r w:rsidR="00FC5621" w:rsidRPr="001F36C7">
        <w:rPr>
          <w:rFonts w:ascii="Garamond" w:hAnsi="Garamond"/>
          <w:b/>
          <w:iCs/>
          <w:sz w:val="22"/>
        </w:rPr>
        <w:t>GENERAL ASSEMBLY</w:t>
      </w:r>
    </w:p>
    <w:p w14:paraId="71E1D8E3" w14:textId="77777777" w:rsidR="001C3094" w:rsidRPr="001F36C7" w:rsidRDefault="001C3094" w:rsidP="001C3094">
      <w:pPr>
        <w:rPr>
          <w:rFonts w:ascii="Garamond" w:hAnsi="Garamond"/>
          <w:b/>
          <w:iCs/>
          <w:sz w:val="22"/>
        </w:rPr>
      </w:pPr>
    </w:p>
    <w:p w14:paraId="00D60089" w14:textId="7913ECAD" w:rsidR="00687A45" w:rsidRPr="001F36C7" w:rsidRDefault="00D008E1" w:rsidP="001C3094">
      <w:pPr>
        <w:rPr>
          <w:rFonts w:ascii="Garamond" w:hAnsi="Garamond"/>
          <w:b/>
          <w:iCs/>
          <w:sz w:val="22"/>
          <w:u w:val="single"/>
        </w:rPr>
      </w:pPr>
      <w:r w:rsidRPr="001F36C7">
        <w:rPr>
          <w:rFonts w:ascii="Garamond" w:hAnsi="Garamond"/>
          <w:iCs/>
          <w:sz w:val="22"/>
          <w:u w:val="single"/>
        </w:rPr>
        <w:lastRenderedPageBreak/>
        <w:t>Quorum and Voting</w:t>
      </w:r>
      <w:r w:rsidR="00687A45" w:rsidRPr="001F36C7">
        <w:rPr>
          <w:rFonts w:ascii="Garamond" w:hAnsi="Garamond"/>
          <w:b/>
          <w:iCs/>
          <w:sz w:val="22"/>
          <w:u w:val="single"/>
        </w:rPr>
        <w:br/>
      </w:r>
    </w:p>
    <w:p w14:paraId="7EE5BF0E" w14:textId="1D736517" w:rsidR="00FA086A" w:rsidRPr="001F36C7" w:rsidRDefault="00D008E1" w:rsidP="00324F46">
      <w:pPr>
        <w:numPr>
          <w:ilvl w:val="0"/>
          <w:numId w:val="3"/>
        </w:numPr>
        <w:ind w:left="1170" w:hanging="810"/>
        <w:rPr>
          <w:rFonts w:ascii="Garamond" w:hAnsi="Garamond"/>
          <w:iCs/>
          <w:sz w:val="22"/>
        </w:rPr>
      </w:pPr>
      <w:r w:rsidRPr="001F36C7">
        <w:rPr>
          <w:rFonts w:ascii="Garamond" w:hAnsi="Garamond"/>
          <w:iCs/>
          <w:sz w:val="22"/>
        </w:rPr>
        <w:t xml:space="preserve">The </w:t>
      </w:r>
      <w:r w:rsidR="00FC5621" w:rsidRPr="001F36C7">
        <w:rPr>
          <w:rFonts w:ascii="Garamond" w:hAnsi="Garamond"/>
          <w:iCs/>
          <w:sz w:val="22"/>
        </w:rPr>
        <w:t>General Assembly</w:t>
      </w:r>
      <w:r w:rsidR="007C0AD0" w:rsidRPr="001F36C7">
        <w:rPr>
          <w:rFonts w:ascii="Garamond" w:hAnsi="Garamond"/>
          <w:iCs/>
          <w:sz w:val="22"/>
        </w:rPr>
        <w:t xml:space="preserve">, in order to transact business, must recognize the existence of a quorum, </w:t>
      </w:r>
      <w:r w:rsidR="006235F6" w:rsidRPr="001F36C7">
        <w:rPr>
          <w:rFonts w:ascii="Garamond" w:hAnsi="Garamond"/>
          <w:iCs/>
          <w:sz w:val="22"/>
        </w:rPr>
        <w:t xml:space="preserve">pursuant to </w:t>
      </w:r>
      <w:r w:rsidR="00C7333D" w:rsidRPr="001F36C7">
        <w:rPr>
          <w:rFonts w:ascii="Garamond" w:hAnsi="Garamond"/>
          <w:iCs/>
          <w:sz w:val="22"/>
        </w:rPr>
        <w:t xml:space="preserve">Article III, Section D, </w:t>
      </w:r>
      <w:r w:rsidR="00C4292D" w:rsidRPr="001F36C7">
        <w:rPr>
          <w:rFonts w:ascii="Garamond" w:hAnsi="Garamond"/>
          <w:iCs/>
          <w:sz w:val="22"/>
        </w:rPr>
        <w:t xml:space="preserve">subsection 4 of the NBLSA Constitution.  </w:t>
      </w:r>
    </w:p>
    <w:p w14:paraId="40E24C9C" w14:textId="77777777" w:rsidR="006235F6" w:rsidRPr="001F36C7" w:rsidRDefault="006235F6" w:rsidP="006235F6">
      <w:pPr>
        <w:ind w:left="1170"/>
        <w:rPr>
          <w:rFonts w:ascii="Garamond" w:hAnsi="Garamond"/>
          <w:iCs/>
          <w:sz w:val="22"/>
        </w:rPr>
      </w:pPr>
    </w:p>
    <w:p w14:paraId="2C3EDE5B" w14:textId="3C218849" w:rsidR="0041673F" w:rsidRPr="001F36C7" w:rsidRDefault="00FA086A" w:rsidP="0041673F">
      <w:pPr>
        <w:numPr>
          <w:ilvl w:val="0"/>
          <w:numId w:val="3"/>
        </w:numPr>
        <w:tabs>
          <w:tab w:val="left" w:pos="2160"/>
        </w:tabs>
        <w:ind w:left="1170" w:hanging="810"/>
        <w:rPr>
          <w:rFonts w:ascii="Garamond" w:hAnsi="Garamond"/>
          <w:i/>
          <w:sz w:val="22"/>
          <w:szCs w:val="23"/>
        </w:rPr>
      </w:pPr>
      <w:r w:rsidRPr="001F36C7">
        <w:rPr>
          <w:rFonts w:ascii="Garamond" w:hAnsi="Garamond"/>
          <w:iCs/>
          <w:sz w:val="22"/>
          <w:szCs w:val="23"/>
        </w:rPr>
        <w:t xml:space="preserve">The presiding officer shall be responsible for establishing the presence of a </w:t>
      </w:r>
      <w:proofErr w:type="gramStart"/>
      <w:r w:rsidRPr="001F36C7">
        <w:rPr>
          <w:rFonts w:ascii="Garamond" w:hAnsi="Garamond"/>
          <w:iCs/>
          <w:sz w:val="22"/>
          <w:szCs w:val="23"/>
        </w:rPr>
        <w:t>sufficient</w:t>
      </w:r>
      <w:proofErr w:type="gramEnd"/>
      <w:r w:rsidRPr="001F36C7">
        <w:rPr>
          <w:rFonts w:ascii="Garamond" w:hAnsi="Garamond"/>
          <w:iCs/>
          <w:sz w:val="22"/>
          <w:szCs w:val="23"/>
        </w:rPr>
        <w:t xml:space="preserve"> quorum, ensuring that enough eligible chapters are in attendance at the plenary session for the transaction of Assembly business. </w:t>
      </w:r>
      <w:r w:rsidR="00B55F30" w:rsidRPr="001F36C7">
        <w:rPr>
          <w:rFonts w:ascii="Garamond" w:hAnsi="Garamond"/>
          <w:iCs/>
          <w:sz w:val="22"/>
          <w:szCs w:val="23"/>
        </w:rPr>
        <w:t xml:space="preserve">Accordingly, </w:t>
      </w:r>
      <w:r w:rsidR="00E43DAF" w:rsidRPr="001F36C7">
        <w:rPr>
          <w:rFonts w:ascii="Garamond" w:hAnsi="Garamond"/>
          <w:iCs/>
          <w:sz w:val="22"/>
          <w:szCs w:val="23"/>
        </w:rPr>
        <w:t xml:space="preserve">once the business of the plenary session begins, each delegate shall be required to </w:t>
      </w:r>
      <w:r w:rsidR="002D7200" w:rsidRPr="001F36C7">
        <w:rPr>
          <w:rFonts w:ascii="Garamond" w:hAnsi="Garamond"/>
          <w:iCs/>
          <w:sz w:val="22"/>
          <w:szCs w:val="23"/>
        </w:rPr>
        <w:t>sign in and out of the session, to ensure that quorum is maintained</w:t>
      </w:r>
      <w:r w:rsidR="004B315D" w:rsidRPr="001F36C7">
        <w:rPr>
          <w:rFonts w:ascii="Garamond" w:hAnsi="Garamond"/>
          <w:iCs/>
          <w:sz w:val="22"/>
          <w:szCs w:val="23"/>
        </w:rPr>
        <w:t xml:space="preserve"> throughout the session.</w:t>
      </w:r>
    </w:p>
    <w:p w14:paraId="44394ACC" w14:textId="77777777" w:rsidR="0041673F" w:rsidRPr="001F36C7" w:rsidRDefault="0041673F" w:rsidP="0041673F">
      <w:pPr>
        <w:tabs>
          <w:tab w:val="left" w:pos="2160"/>
        </w:tabs>
        <w:ind w:left="1170"/>
        <w:rPr>
          <w:rFonts w:ascii="Garamond" w:hAnsi="Garamond"/>
          <w:i/>
          <w:sz w:val="22"/>
          <w:szCs w:val="23"/>
        </w:rPr>
      </w:pPr>
    </w:p>
    <w:p w14:paraId="363FC83B" w14:textId="2D0A38BD" w:rsidR="00F0700C" w:rsidRPr="001F36C7" w:rsidRDefault="00FA086A" w:rsidP="0041673F">
      <w:pPr>
        <w:numPr>
          <w:ilvl w:val="0"/>
          <w:numId w:val="3"/>
        </w:numPr>
        <w:tabs>
          <w:tab w:val="left" w:pos="2160"/>
        </w:tabs>
        <w:ind w:left="1170" w:hanging="810"/>
        <w:rPr>
          <w:rFonts w:ascii="Garamond" w:hAnsi="Garamond"/>
          <w:i/>
          <w:sz w:val="22"/>
          <w:szCs w:val="23"/>
        </w:rPr>
      </w:pPr>
      <w:r w:rsidRPr="001F36C7">
        <w:rPr>
          <w:rFonts w:ascii="Garamond" w:hAnsi="Garamond"/>
          <w:iCs/>
          <w:sz w:val="22"/>
          <w:szCs w:val="23"/>
        </w:rPr>
        <w:t>Any delegate may call for quorum</w:t>
      </w:r>
      <w:r w:rsidR="00D15267" w:rsidRPr="001F36C7">
        <w:rPr>
          <w:rFonts w:ascii="Garamond" w:hAnsi="Garamond"/>
          <w:iCs/>
          <w:sz w:val="22"/>
          <w:szCs w:val="23"/>
        </w:rPr>
        <w:t xml:space="preserve"> by raising a point of order</w:t>
      </w:r>
      <w:r w:rsidRPr="001F36C7">
        <w:rPr>
          <w:rFonts w:ascii="Garamond" w:hAnsi="Garamond"/>
          <w:iCs/>
          <w:sz w:val="22"/>
          <w:szCs w:val="23"/>
        </w:rPr>
        <w:t xml:space="preserve"> if it is suspected that a quorum does not exist, at which point the presiding officer shall confirm the presence of a quorum prior to resuming Assembly business.</w:t>
      </w:r>
      <w:r w:rsidR="00887DA6" w:rsidRPr="001F36C7">
        <w:rPr>
          <w:rFonts w:ascii="Garamond" w:hAnsi="Garamond"/>
          <w:iCs/>
          <w:sz w:val="22"/>
          <w:szCs w:val="23"/>
        </w:rPr>
        <w:t xml:space="preserve"> </w:t>
      </w:r>
      <w:r w:rsidR="007666DB" w:rsidRPr="001F36C7">
        <w:rPr>
          <w:rFonts w:ascii="Garamond" w:hAnsi="Garamond"/>
          <w:iCs/>
          <w:sz w:val="22"/>
          <w:szCs w:val="23"/>
        </w:rPr>
        <w:t xml:space="preserve">The delegate raising the point of order may not interrupt a speaker.  </w:t>
      </w:r>
      <w:r w:rsidR="00320302" w:rsidRPr="001F36C7">
        <w:rPr>
          <w:rFonts w:ascii="Garamond" w:hAnsi="Garamond"/>
          <w:iCs/>
          <w:sz w:val="22"/>
          <w:szCs w:val="23"/>
        </w:rPr>
        <w:t xml:space="preserve">The point of order as to the absence of quorum shall not </w:t>
      </w:r>
      <w:r w:rsidR="0063731C" w:rsidRPr="001F36C7">
        <w:rPr>
          <w:rFonts w:ascii="Garamond" w:hAnsi="Garamond"/>
          <w:iCs/>
          <w:sz w:val="22"/>
          <w:szCs w:val="23"/>
        </w:rPr>
        <w:t xml:space="preserve">affect prior actions unless </w:t>
      </w:r>
      <w:r w:rsidR="00123FCC" w:rsidRPr="001F36C7">
        <w:rPr>
          <w:rFonts w:ascii="Garamond" w:hAnsi="Garamond"/>
          <w:iCs/>
          <w:sz w:val="22"/>
          <w:szCs w:val="23"/>
        </w:rPr>
        <w:t xml:space="preserve">upon clear and convincing proof </w:t>
      </w:r>
      <w:r w:rsidR="00E95E59" w:rsidRPr="001F36C7">
        <w:rPr>
          <w:rFonts w:ascii="Garamond" w:hAnsi="Garamond"/>
          <w:iCs/>
          <w:sz w:val="22"/>
          <w:szCs w:val="23"/>
        </w:rPr>
        <w:t>the point of order can be given retroactive effect</w:t>
      </w:r>
      <w:r w:rsidR="00494188" w:rsidRPr="001F36C7">
        <w:rPr>
          <w:rFonts w:ascii="Garamond" w:hAnsi="Garamond"/>
          <w:iCs/>
          <w:sz w:val="22"/>
          <w:szCs w:val="23"/>
        </w:rPr>
        <w:t xml:space="preserve"> upon a ruling by the presiding officer, subject to appeal. </w:t>
      </w:r>
      <w:r w:rsidR="00887DA6" w:rsidRPr="001F36C7">
        <w:rPr>
          <w:rFonts w:ascii="Garamond" w:hAnsi="Garamond"/>
          <w:iCs/>
          <w:sz w:val="22"/>
          <w:szCs w:val="23"/>
        </w:rPr>
        <w:t xml:space="preserve">The </w:t>
      </w:r>
      <w:r w:rsidR="00371991" w:rsidRPr="001F36C7">
        <w:rPr>
          <w:rFonts w:ascii="Garamond" w:hAnsi="Garamond"/>
          <w:iCs/>
          <w:sz w:val="22"/>
          <w:szCs w:val="23"/>
        </w:rPr>
        <w:t>National</w:t>
      </w:r>
      <w:r w:rsidR="00887DA6" w:rsidRPr="001F36C7">
        <w:rPr>
          <w:rFonts w:ascii="Garamond" w:hAnsi="Garamond"/>
          <w:iCs/>
          <w:sz w:val="22"/>
          <w:szCs w:val="23"/>
        </w:rPr>
        <w:t xml:space="preserve"> Secretary and </w:t>
      </w:r>
      <w:r w:rsidR="00371991" w:rsidRPr="001F36C7">
        <w:rPr>
          <w:rFonts w:ascii="Garamond" w:hAnsi="Garamond"/>
          <w:iCs/>
          <w:sz w:val="22"/>
          <w:szCs w:val="23"/>
        </w:rPr>
        <w:t>National</w:t>
      </w:r>
      <w:r w:rsidR="00887DA6" w:rsidRPr="001F36C7">
        <w:rPr>
          <w:rFonts w:ascii="Garamond" w:hAnsi="Garamond"/>
          <w:iCs/>
          <w:sz w:val="22"/>
          <w:szCs w:val="23"/>
        </w:rPr>
        <w:t xml:space="preserve"> Director of Membership shall keep a record of the registered chapters in attendance at each plenary meeting of the </w:t>
      </w:r>
      <w:r w:rsidR="00371991" w:rsidRPr="001F36C7">
        <w:rPr>
          <w:rFonts w:ascii="Garamond" w:hAnsi="Garamond"/>
          <w:iCs/>
          <w:sz w:val="22"/>
          <w:szCs w:val="23"/>
        </w:rPr>
        <w:t>National</w:t>
      </w:r>
      <w:r w:rsidR="00887DA6" w:rsidRPr="001F36C7">
        <w:rPr>
          <w:rFonts w:ascii="Garamond" w:hAnsi="Garamond"/>
          <w:iCs/>
          <w:sz w:val="22"/>
          <w:szCs w:val="23"/>
        </w:rPr>
        <w:t xml:space="preserve"> General Assembly.</w:t>
      </w:r>
      <w:r w:rsidR="00F0700C" w:rsidRPr="001F36C7">
        <w:rPr>
          <w:rFonts w:ascii="Garamond" w:hAnsi="Garamond"/>
          <w:iCs/>
          <w:sz w:val="22"/>
        </w:rPr>
        <w:br/>
      </w:r>
    </w:p>
    <w:p w14:paraId="2D365008" w14:textId="4EBC3ABA" w:rsidR="00474CCF" w:rsidRPr="001F36C7" w:rsidRDefault="00474CCF" w:rsidP="00E83C2F">
      <w:pPr>
        <w:numPr>
          <w:ilvl w:val="0"/>
          <w:numId w:val="3"/>
        </w:numPr>
        <w:ind w:left="1170" w:hanging="810"/>
        <w:rPr>
          <w:rFonts w:ascii="Garamond" w:hAnsi="Garamond"/>
          <w:iCs/>
          <w:sz w:val="22"/>
        </w:rPr>
      </w:pPr>
      <w:r w:rsidRPr="001F36C7">
        <w:rPr>
          <w:rFonts w:ascii="Garamond" w:hAnsi="Garamond"/>
          <w:iCs/>
          <w:sz w:val="22"/>
        </w:rPr>
        <w:t xml:space="preserve">An act of the </w:t>
      </w:r>
      <w:r w:rsidR="00FC5621" w:rsidRPr="001F36C7">
        <w:rPr>
          <w:rFonts w:ascii="Garamond" w:hAnsi="Garamond"/>
          <w:iCs/>
          <w:sz w:val="22"/>
        </w:rPr>
        <w:t>General Assembly</w:t>
      </w:r>
      <w:r w:rsidR="00270144" w:rsidRPr="001F36C7">
        <w:rPr>
          <w:rFonts w:ascii="Garamond" w:hAnsi="Garamond"/>
          <w:iCs/>
          <w:sz w:val="22"/>
        </w:rPr>
        <w:t>, where not otherwise provided,</w:t>
      </w:r>
      <w:r w:rsidRPr="001F36C7">
        <w:rPr>
          <w:rFonts w:ascii="Garamond" w:hAnsi="Garamond"/>
          <w:iCs/>
          <w:sz w:val="22"/>
        </w:rPr>
        <w:t xml:space="preserve"> shall be deemed passed upon gaining </w:t>
      </w:r>
      <w:proofErr w:type="gramStart"/>
      <w:r w:rsidRPr="001F36C7">
        <w:rPr>
          <w:rFonts w:ascii="Garamond" w:hAnsi="Garamond"/>
          <w:iCs/>
          <w:sz w:val="22"/>
        </w:rPr>
        <w:t>a majority of</w:t>
      </w:r>
      <w:proofErr w:type="gramEnd"/>
      <w:r w:rsidRPr="001F36C7">
        <w:rPr>
          <w:rFonts w:ascii="Garamond" w:hAnsi="Garamond"/>
          <w:iCs/>
          <w:sz w:val="22"/>
        </w:rPr>
        <w:t xml:space="preserve"> </w:t>
      </w:r>
      <w:r w:rsidR="00F0700C" w:rsidRPr="001F36C7">
        <w:rPr>
          <w:rFonts w:ascii="Garamond" w:hAnsi="Garamond"/>
          <w:iCs/>
          <w:sz w:val="22"/>
        </w:rPr>
        <w:t xml:space="preserve">available votes in the affirmative. </w:t>
      </w:r>
      <w:r w:rsidR="00324F46" w:rsidRPr="001F36C7">
        <w:rPr>
          <w:rFonts w:ascii="Garamond" w:hAnsi="Garamond"/>
          <w:iCs/>
          <w:sz w:val="22"/>
        </w:rPr>
        <w:t>Vot</w:t>
      </w:r>
      <w:r w:rsidR="004D1B37" w:rsidRPr="001F36C7">
        <w:rPr>
          <w:rFonts w:ascii="Garamond" w:hAnsi="Garamond"/>
          <w:iCs/>
          <w:sz w:val="22"/>
        </w:rPr>
        <w:t xml:space="preserve">e calculations, per chapter delegation, shall be ascribed as </w:t>
      </w:r>
      <w:r w:rsidR="00270144" w:rsidRPr="001F36C7">
        <w:rPr>
          <w:rFonts w:ascii="Garamond" w:hAnsi="Garamond"/>
          <w:iCs/>
          <w:sz w:val="22"/>
        </w:rPr>
        <w:t xml:space="preserve">provided by Article </w:t>
      </w:r>
      <w:r w:rsidR="006524C4" w:rsidRPr="001F36C7">
        <w:rPr>
          <w:rFonts w:ascii="Garamond" w:hAnsi="Garamond"/>
          <w:iCs/>
          <w:sz w:val="22"/>
        </w:rPr>
        <w:t>III</w:t>
      </w:r>
      <w:r w:rsidR="00270144" w:rsidRPr="001F36C7">
        <w:rPr>
          <w:rFonts w:ascii="Garamond" w:hAnsi="Garamond"/>
          <w:iCs/>
          <w:sz w:val="22"/>
        </w:rPr>
        <w:t xml:space="preserve">, Section </w:t>
      </w:r>
      <w:r w:rsidR="006524C4" w:rsidRPr="001F36C7">
        <w:rPr>
          <w:rFonts w:ascii="Garamond" w:hAnsi="Garamond"/>
          <w:iCs/>
          <w:sz w:val="22"/>
        </w:rPr>
        <w:t>B</w:t>
      </w:r>
      <w:r w:rsidR="00270144" w:rsidRPr="001F36C7">
        <w:rPr>
          <w:rFonts w:ascii="Garamond" w:hAnsi="Garamond"/>
          <w:iCs/>
          <w:sz w:val="22"/>
        </w:rPr>
        <w:t xml:space="preserve"> of the NBLSA Constitution. This rule shall be subject to the following exceptions:</w:t>
      </w:r>
      <w:r w:rsidR="00270144" w:rsidRPr="001F36C7">
        <w:rPr>
          <w:rFonts w:ascii="Garamond" w:hAnsi="Garamond"/>
          <w:iCs/>
          <w:sz w:val="22"/>
        </w:rPr>
        <w:br/>
      </w:r>
    </w:p>
    <w:p w14:paraId="64DDF089" w14:textId="77777777" w:rsidR="00043488" w:rsidRPr="001F36C7" w:rsidRDefault="00043488" w:rsidP="00043488">
      <w:pPr>
        <w:numPr>
          <w:ilvl w:val="1"/>
          <w:numId w:val="3"/>
        </w:numPr>
        <w:ind w:left="2520"/>
        <w:rPr>
          <w:rFonts w:ascii="Garamond" w:hAnsi="Garamond"/>
          <w:iCs/>
          <w:sz w:val="22"/>
        </w:rPr>
      </w:pPr>
      <w:r w:rsidRPr="001F36C7">
        <w:rPr>
          <w:rFonts w:ascii="Garamond" w:hAnsi="Garamond"/>
          <w:iCs/>
          <w:sz w:val="22"/>
        </w:rPr>
        <w:t xml:space="preserve">Votes on legislation and procedural motions, i.e., motions on parliamentary motions or non-substantive questions, as provided by </w:t>
      </w:r>
      <w:r w:rsidRPr="001F36C7">
        <w:rPr>
          <w:rFonts w:ascii="Garamond" w:hAnsi="Garamond"/>
          <w:i/>
          <w:iCs/>
          <w:sz w:val="22"/>
        </w:rPr>
        <w:t>Robert’s Rules of Order</w:t>
      </w:r>
      <w:r w:rsidRPr="001F36C7">
        <w:rPr>
          <w:rFonts w:ascii="Garamond" w:hAnsi="Garamond"/>
          <w:iCs/>
          <w:sz w:val="22"/>
        </w:rPr>
        <w:t xml:space="preserve">, shall utilize the vote threshold noted in the guidelines and each chapter shall receive one vote. </w:t>
      </w:r>
    </w:p>
    <w:p w14:paraId="74E220D0" w14:textId="05FCE613" w:rsidR="00270144" w:rsidRPr="001F36C7" w:rsidRDefault="00A45BDE" w:rsidP="000D1EAA">
      <w:pPr>
        <w:numPr>
          <w:ilvl w:val="1"/>
          <w:numId w:val="3"/>
        </w:numPr>
        <w:ind w:left="2520"/>
        <w:rPr>
          <w:rFonts w:ascii="Garamond" w:hAnsi="Garamond"/>
          <w:iCs/>
          <w:sz w:val="22"/>
        </w:rPr>
      </w:pPr>
      <w:r w:rsidRPr="001F36C7">
        <w:rPr>
          <w:rFonts w:ascii="Garamond" w:hAnsi="Garamond"/>
          <w:iCs/>
          <w:sz w:val="22"/>
        </w:rPr>
        <w:t xml:space="preserve">Amendments to the NBLSA Constitution and/or Bylaws shall require a two-thirds vote of the </w:t>
      </w:r>
      <w:r w:rsidR="00371991" w:rsidRPr="001F36C7">
        <w:rPr>
          <w:rFonts w:ascii="Garamond" w:hAnsi="Garamond"/>
          <w:iCs/>
          <w:sz w:val="22"/>
        </w:rPr>
        <w:t>National</w:t>
      </w:r>
      <w:r w:rsidRPr="001F36C7">
        <w:rPr>
          <w:rFonts w:ascii="Garamond" w:hAnsi="Garamond"/>
          <w:iCs/>
          <w:sz w:val="22"/>
        </w:rPr>
        <w:t xml:space="preserve"> General Assembly</w:t>
      </w:r>
      <w:r w:rsidR="00371991" w:rsidRPr="001F36C7">
        <w:rPr>
          <w:rFonts w:ascii="Garamond" w:hAnsi="Garamond"/>
          <w:iCs/>
          <w:sz w:val="22"/>
        </w:rPr>
        <w:t>.</w:t>
      </w:r>
    </w:p>
    <w:p w14:paraId="792C329A" w14:textId="0A27A3C3" w:rsidR="00A45BDE" w:rsidRPr="001F36C7" w:rsidRDefault="00A45BDE" w:rsidP="000D1EAA">
      <w:pPr>
        <w:numPr>
          <w:ilvl w:val="1"/>
          <w:numId w:val="3"/>
        </w:numPr>
        <w:ind w:left="2520"/>
        <w:rPr>
          <w:rFonts w:ascii="Garamond" w:hAnsi="Garamond"/>
          <w:iCs/>
          <w:sz w:val="22"/>
        </w:rPr>
      </w:pPr>
      <w:r w:rsidRPr="001F36C7">
        <w:rPr>
          <w:rFonts w:ascii="Garamond" w:hAnsi="Garamond"/>
          <w:iCs/>
          <w:sz w:val="22"/>
        </w:rPr>
        <w:t xml:space="preserve">Suspensions of the </w:t>
      </w:r>
      <w:r w:rsidR="00371991" w:rsidRPr="001F36C7">
        <w:rPr>
          <w:rFonts w:ascii="Garamond" w:hAnsi="Garamond"/>
          <w:iCs/>
          <w:sz w:val="22"/>
        </w:rPr>
        <w:t>Standing Rules</w:t>
      </w:r>
      <w:r w:rsidRPr="001F36C7">
        <w:rPr>
          <w:rFonts w:ascii="Garamond" w:hAnsi="Garamond"/>
          <w:iCs/>
          <w:sz w:val="22"/>
        </w:rPr>
        <w:t xml:space="preserve"> shall require a two-thirds vote of the </w:t>
      </w:r>
      <w:r w:rsidR="00371991" w:rsidRPr="001F36C7">
        <w:rPr>
          <w:rFonts w:ascii="Garamond" w:hAnsi="Garamond"/>
          <w:iCs/>
          <w:sz w:val="22"/>
        </w:rPr>
        <w:t>National</w:t>
      </w:r>
      <w:r w:rsidRPr="001F36C7">
        <w:rPr>
          <w:rFonts w:ascii="Garamond" w:hAnsi="Garamond"/>
          <w:iCs/>
          <w:sz w:val="22"/>
        </w:rPr>
        <w:t xml:space="preserve"> General Assembly.</w:t>
      </w:r>
    </w:p>
    <w:p w14:paraId="62C05362" w14:textId="472A38CC" w:rsidR="00A45BDE" w:rsidRPr="001F36C7" w:rsidRDefault="00070757" w:rsidP="000D1EAA">
      <w:pPr>
        <w:numPr>
          <w:ilvl w:val="1"/>
          <w:numId w:val="3"/>
        </w:numPr>
        <w:ind w:left="2520"/>
        <w:rPr>
          <w:rFonts w:ascii="Garamond" w:hAnsi="Garamond"/>
          <w:iCs/>
          <w:sz w:val="22"/>
        </w:rPr>
      </w:pPr>
      <w:r w:rsidRPr="001F36C7">
        <w:rPr>
          <w:rFonts w:ascii="Garamond" w:hAnsi="Garamond"/>
          <w:iCs/>
          <w:sz w:val="22"/>
        </w:rPr>
        <w:t>Abstentions shall not be allowed on procedural motions.</w:t>
      </w:r>
      <w:r w:rsidR="00A45BDE" w:rsidRPr="001F36C7">
        <w:rPr>
          <w:rFonts w:ascii="Garamond" w:hAnsi="Garamond"/>
          <w:iCs/>
          <w:sz w:val="22"/>
        </w:rPr>
        <w:br/>
      </w:r>
    </w:p>
    <w:p w14:paraId="277A025E" w14:textId="6EF9F04E" w:rsidR="00A45BDE" w:rsidRPr="001F36C7" w:rsidRDefault="00C15644" w:rsidP="00A45BDE">
      <w:pPr>
        <w:numPr>
          <w:ilvl w:val="0"/>
          <w:numId w:val="3"/>
        </w:numPr>
        <w:ind w:left="1170" w:hanging="810"/>
        <w:rPr>
          <w:rFonts w:ascii="Garamond" w:hAnsi="Garamond"/>
          <w:iCs/>
          <w:sz w:val="22"/>
        </w:rPr>
      </w:pPr>
      <w:r w:rsidRPr="001F36C7">
        <w:rPr>
          <w:rFonts w:ascii="Garamond" w:hAnsi="Garamond"/>
          <w:iCs/>
          <w:sz w:val="22"/>
        </w:rPr>
        <w:t xml:space="preserve">Votes may be taken by </w:t>
      </w:r>
      <w:r w:rsidR="001A7A50" w:rsidRPr="001F36C7">
        <w:rPr>
          <w:rFonts w:ascii="Garamond" w:hAnsi="Garamond"/>
          <w:iCs/>
          <w:sz w:val="22"/>
        </w:rPr>
        <w:t>voice vote</w:t>
      </w:r>
      <w:r w:rsidR="00C77036" w:rsidRPr="001F36C7">
        <w:rPr>
          <w:rFonts w:ascii="Garamond" w:hAnsi="Garamond"/>
          <w:iCs/>
          <w:sz w:val="22"/>
        </w:rPr>
        <w:t xml:space="preserve">, by show of voting </w:t>
      </w:r>
      <w:r w:rsidRPr="001F36C7">
        <w:rPr>
          <w:rFonts w:ascii="Garamond" w:hAnsi="Garamond"/>
          <w:iCs/>
          <w:sz w:val="22"/>
        </w:rPr>
        <w:t>placard, or by formal roll call of the chapter delegations</w:t>
      </w:r>
      <w:r w:rsidR="00C77036" w:rsidRPr="001F36C7">
        <w:rPr>
          <w:rFonts w:ascii="Garamond" w:hAnsi="Garamond"/>
          <w:iCs/>
          <w:sz w:val="22"/>
        </w:rPr>
        <w:t xml:space="preserve">. A vote by unanimous consent may be requested by the maker of a </w:t>
      </w:r>
      <w:proofErr w:type="gramStart"/>
      <w:r w:rsidR="00C77036" w:rsidRPr="001F36C7">
        <w:rPr>
          <w:rFonts w:ascii="Garamond" w:hAnsi="Garamond"/>
          <w:iCs/>
          <w:sz w:val="22"/>
        </w:rPr>
        <w:t>particular motion</w:t>
      </w:r>
      <w:proofErr w:type="gramEnd"/>
      <w:r w:rsidR="00C77036" w:rsidRPr="001F36C7">
        <w:rPr>
          <w:rFonts w:ascii="Garamond" w:hAnsi="Garamond"/>
          <w:iCs/>
          <w:sz w:val="22"/>
        </w:rPr>
        <w:t xml:space="preserve"> and entertained by the presiding officer, where applicable.</w:t>
      </w:r>
      <w:r w:rsidR="00C77036" w:rsidRPr="001F36C7">
        <w:rPr>
          <w:rFonts w:ascii="Garamond" w:hAnsi="Garamond"/>
          <w:iCs/>
          <w:sz w:val="22"/>
        </w:rPr>
        <w:br/>
      </w:r>
    </w:p>
    <w:p w14:paraId="55884F3E" w14:textId="73D39FF2" w:rsidR="00C77036" w:rsidRPr="001F36C7" w:rsidRDefault="00C77036" w:rsidP="00A45BDE">
      <w:pPr>
        <w:numPr>
          <w:ilvl w:val="0"/>
          <w:numId w:val="3"/>
        </w:numPr>
        <w:ind w:left="1170" w:hanging="810"/>
        <w:rPr>
          <w:rFonts w:ascii="Garamond" w:hAnsi="Garamond"/>
          <w:iCs/>
          <w:sz w:val="22"/>
        </w:rPr>
      </w:pPr>
      <w:proofErr w:type="gramStart"/>
      <w:r w:rsidRPr="001F36C7">
        <w:rPr>
          <w:rFonts w:ascii="Garamond" w:hAnsi="Garamond"/>
          <w:iCs/>
          <w:sz w:val="22"/>
        </w:rPr>
        <w:t>In the event that</w:t>
      </w:r>
      <w:proofErr w:type="gramEnd"/>
      <w:r w:rsidRPr="001F36C7">
        <w:rPr>
          <w:rFonts w:ascii="Garamond" w:hAnsi="Garamond"/>
          <w:iCs/>
          <w:sz w:val="22"/>
        </w:rPr>
        <w:t xml:space="preserve"> the presiding officer cannot reasonably ascertain the outcome of a vote by acclimation or by show of voting placards, the presiding officer shall commence a formal roll call vote on the measure, which shall ask of their vote in the affirmative</w:t>
      </w:r>
      <w:r w:rsidR="00C215A1" w:rsidRPr="001F36C7">
        <w:rPr>
          <w:rFonts w:ascii="Garamond" w:hAnsi="Garamond"/>
          <w:iCs/>
          <w:sz w:val="22"/>
        </w:rPr>
        <w:t>/negative/abstention and the number of available votes being used.</w:t>
      </w:r>
    </w:p>
    <w:p w14:paraId="51D58A67" w14:textId="58592A38" w:rsidR="00043488" w:rsidRPr="001F36C7" w:rsidRDefault="00043488" w:rsidP="005F702B">
      <w:pPr>
        <w:rPr>
          <w:rFonts w:ascii="Garamond" w:hAnsi="Garamond"/>
          <w:iCs/>
          <w:sz w:val="22"/>
        </w:rPr>
      </w:pPr>
    </w:p>
    <w:p w14:paraId="6C97FB16" w14:textId="7A135C04" w:rsidR="005F702B" w:rsidRPr="001F36C7" w:rsidRDefault="005F702B" w:rsidP="005F702B">
      <w:pPr>
        <w:rPr>
          <w:rFonts w:ascii="Garamond" w:hAnsi="Garamond"/>
          <w:iCs/>
          <w:sz w:val="22"/>
          <w:u w:val="single"/>
        </w:rPr>
      </w:pPr>
      <w:r w:rsidRPr="001F36C7">
        <w:rPr>
          <w:rFonts w:ascii="Garamond" w:hAnsi="Garamond"/>
          <w:iCs/>
          <w:sz w:val="22"/>
          <w:u w:val="single"/>
        </w:rPr>
        <w:t>Speaking Rights</w:t>
      </w:r>
      <w:r w:rsidR="00F94B77" w:rsidRPr="001F36C7">
        <w:rPr>
          <w:rFonts w:ascii="Garamond" w:hAnsi="Garamond"/>
          <w:iCs/>
          <w:sz w:val="22"/>
          <w:u w:val="single"/>
        </w:rPr>
        <w:t xml:space="preserve"> </w:t>
      </w:r>
      <w:r w:rsidRPr="001F36C7">
        <w:rPr>
          <w:rFonts w:ascii="Garamond" w:hAnsi="Garamond"/>
          <w:iCs/>
          <w:sz w:val="22"/>
          <w:u w:val="single"/>
        </w:rPr>
        <w:t>and Decorum</w:t>
      </w:r>
    </w:p>
    <w:p w14:paraId="651BAF00" w14:textId="33D15C29" w:rsidR="005F702B" w:rsidRPr="001F36C7" w:rsidRDefault="005F702B" w:rsidP="005F702B">
      <w:pPr>
        <w:rPr>
          <w:rFonts w:ascii="Garamond" w:hAnsi="Garamond"/>
          <w:i/>
          <w:iCs/>
          <w:sz w:val="22"/>
        </w:rPr>
      </w:pPr>
    </w:p>
    <w:p w14:paraId="1DD11780" w14:textId="56D8B78C" w:rsidR="006F2260" w:rsidRPr="001F36C7" w:rsidRDefault="004650DA" w:rsidP="006515C4">
      <w:pPr>
        <w:pStyle w:val="ListParagraph"/>
        <w:numPr>
          <w:ilvl w:val="0"/>
          <w:numId w:val="3"/>
        </w:numPr>
        <w:tabs>
          <w:tab w:val="left" w:pos="1260"/>
        </w:tabs>
        <w:ind w:left="1260" w:hanging="900"/>
        <w:rPr>
          <w:rFonts w:ascii="Garamond" w:hAnsi="Garamond"/>
          <w:i/>
          <w:iCs/>
          <w:sz w:val="22"/>
        </w:rPr>
      </w:pPr>
      <w:r w:rsidRPr="001F36C7">
        <w:rPr>
          <w:rFonts w:ascii="Garamond" w:hAnsi="Garamond"/>
          <w:iCs/>
          <w:sz w:val="22"/>
        </w:rPr>
        <w:t>T</w:t>
      </w:r>
      <w:r w:rsidR="000D1EAA" w:rsidRPr="001F36C7">
        <w:rPr>
          <w:rFonts w:ascii="Garamond" w:hAnsi="Garamond"/>
          <w:iCs/>
          <w:sz w:val="22"/>
        </w:rPr>
        <w:t xml:space="preserve">he </w:t>
      </w:r>
      <w:r w:rsidR="00371991" w:rsidRPr="001F36C7">
        <w:rPr>
          <w:rFonts w:ascii="Garamond" w:hAnsi="Garamond"/>
          <w:iCs/>
          <w:sz w:val="22"/>
        </w:rPr>
        <w:t>National</w:t>
      </w:r>
      <w:r w:rsidR="000D1EAA" w:rsidRPr="001F36C7">
        <w:rPr>
          <w:rFonts w:ascii="Garamond" w:hAnsi="Garamond"/>
          <w:iCs/>
          <w:sz w:val="22"/>
        </w:rPr>
        <w:t xml:space="preserve"> General Assembl</w:t>
      </w:r>
      <w:r w:rsidR="005F4E46" w:rsidRPr="001F36C7">
        <w:rPr>
          <w:rFonts w:ascii="Garamond" w:hAnsi="Garamond"/>
          <w:iCs/>
          <w:sz w:val="22"/>
        </w:rPr>
        <w:t>y</w:t>
      </w:r>
      <w:r w:rsidRPr="001F36C7">
        <w:rPr>
          <w:rFonts w:ascii="Garamond" w:hAnsi="Garamond"/>
          <w:iCs/>
          <w:sz w:val="22"/>
        </w:rPr>
        <w:t xml:space="preserve"> shall have power to control the speaking rights, time, or frequency of any attendee to the plenary meetings. The presiding officer</w:t>
      </w:r>
      <w:r w:rsidR="00B53405" w:rsidRPr="001F36C7">
        <w:rPr>
          <w:rFonts w:ascii="Garamond" w:hAnsi="Garamond"/>
          <w:iCs/>
          <w:sz w:val="22"/>
        </w:rPr>
        <w:t xml:space="preserve"> and parliamentarian</w:t>
      </w:r>
      <w:r w:rsidRPr="001F36C7">
        <w:rPr>
          <w:rFonts w:ascii="Garamond" w:hAnsi="Garamond"/>
          <w:iCs/>
          <w:sz w:val="22"/>
        </w:rPr>
        <w:t>, in the interest of efficiency</w:t>
      </w:r>
      <w:r w:rsidR="006F2260" w:rsidRPr="001F36C7">
        <w:rPr>
          <w:rFonts w:ascii="Garamond" w:hAnsi="Garamond"/>
          <w:iCs/>
          <w:sz w:val="22"/>
        </w:rPr>
        <w:t xml:space="preserve"> and the prudent conduct of plenary business</w:t>
      </w:r>
      <w:r w:rsidRPr="001F36C7">
        <w:rPr>
          <w:rFonts w:ascii="Garamond" w:hAnsi="Garamond"/>
          <w:iCs/>
          <w:sz w:val="22"/>
        </w:rPr>
        <w:t xml:space="preserve">, </w:t>
      </w:r>
      <w:r w:rsidR="00921570" w:rsidRPr="001F36C7">
        <w:rPr>
          <w:rFonts w:ascii="Garamond" w:hAnsi="Garamond"/>
          <w:iCs/>
          <w:sz w:val="22"/>
        </w:rPr>
        <w:t>are</w:t>
      </w:r>
      <w:r w:rsidRPr="001F36C7">
        <w:rPr>
          <w:rFonts w:ascii="Garamond" w:hAnsi="Garamond"/>
          <w:iCs/>
          <w:sz w:val="22"/>
        </w:rPr>
        <w:t xml:space="preserve"> empowered to </w:t>
      </w:r>
      <w:r w:rsidRPr="001F36C7">
        <w:rPr>
          <w:rFonts w:ascii="Garamond" w:hAnsi="Garamond"/>
          <w:iCs/>
          <w:sz w:val="22"/>
        </w:rPr>
        <w:lastRenderedPageBreak/>
        <w:t xml:space="preserve">recommend motions for limitations/extensions of speaking rights, time, or frequency. </w:t>
      </w:r>
      <w:r w:rsidR="006F2260" w:rsidRPr="001F36C7">
        <w:rPr>
          <w:rFonts w:ascii="Garamond" w:hAnsi="Garamond"/>
          <w:iCs/>
          <w:sz w:val="22"/>
        </w:rPr>
        <w:br/>
      </w:r>
    </w:p>
    <w:p w14:paraId="425723FD" w14:textId="23629CCE" w:rsidR="000D1EAA" w:rsidRPr="001F36C7" w:rsidRDefault="00A415E4" w:rsidP="006515C4">
      <w:pPr>
        <w:pStyle w:val="ListParagraph"/>
        <w:numPr>
          <w:ilvl w:val="0"/>
          <w:numId w:val="3"/>
        </w:numPr>
        <w:tabs>
          <w:tab w:val="left" w:pos="1260"/>
        </w:tabs>
        <w:ind w:left="1260" w:hanging="900"/>
        <w:rPr>
          <w:rFonts w:ascii="Garamond" w:hAnsi="Garamond"/>
          <w:i/>
          <w:iCs/>
          <w:sz w:val="22"/>
        </w:rPr>
      </w:pPr>
      <w:r w:rsidRPr="001F36C7">
        <w:rPr>
          <w:rFonts w:ascii="Garamond" w:hAnsi="Garamond"/>
          <w:iCs/>
          <w:sz w:val="22"/>
        </w:rPr>
        <w:t>Rights to speak</w:t>
      </w:r>
      <w:r w:rsidR="00987791" w:rsidRPr="001F36C7">
        <w:rPr>
          <w:rFonts w:ascii="Garamond" w:hAnsi="Garamond"/>
          <w:iCs/>
          <w:sz w:val="22"/>
        </w:rPr>
        <w:t xml:space="preserve"> in debate</w:t>
      </w:r>
      <w:r w:rsidRPr="001F36C7">
        <w:rPr>
          <w:rFonts w:ascii="Garamond" w:hAnsi="Garamond"/>
          <w:iCs/>
          <w:sz w:val="22"/>
        </w:rPr>
        <w:t xml:space="preserve">, </w:t>
      </w:r>
      <w:r w:rsidR="000D1EAA" w:rsidRPr="001F36C7">
        <w:rPr>
          <w:rFonts w:ascii="Garamond" w:hAnsi="Garamond"/>
          <w:iCs/>
          <w:sz w:val="22"/>
        </w:rPr>
        <w:t xml:space="preserve">make </w:t>
      </w:r>
      <w:r w:rsidRPr="001F36C7">
        <w:rPr>
          <w:rFonts w:ascii="Garamond" w:hAnsi="Garamond"/>
          <w:iCs/>
          <w:sz w:val="22"/>
        </w:rPr>
        <w:t>point/</w:t>
      </w:r>
      <w:r w:rsidR="000D1EAA" w:rsidRPr="001F36C7">
        <w:rPr>
          <w:rFonts w:ascii="Garamond" w:hAnsi="Garamond"/>
          <w:iCs/>
          <w:sz w:val="22"/>
        </w:rPr>
        <w:t>motions</w:t>
      </w:r>
      <w:r w:rsidRPr="001F36C7">
        <w:rPr>
          <w:rFonts w:ascii="Garamond" w:hAnsi="Garamond"/>
          <w:iCs/>
          <w:sz w:val="22"/>
        </w:rPr>
        <w:t xml:space="preserve">, </w:t>
      </w:r>
      <w:r w:rsidR="00207779" w:rsidRPr="001F36C7">
        <w:rPr>
          <w:rFonts w:ascii="Garamond" w:hAnsi="Garamond"/>
          <w:iCs/>
          <w:sz w:val="22"/>
        </w:rPr>
        <w:t xml:space="preserve">requests, </w:t>
      </w:r>
      <w:r w:rsidRPr="001F36C7">
        <w:rPr>
          <w:rFonts w:ascii="Garamond" w:hAnsi="Garamond"/>
          <w:iCs/>
          <w:sz w:val="22"/>
        </w:rPr>
        <w:t>and vote</w:t>
      </w:r>
      <w:r w:rsidR="000D1EAA" w:rsidRPr="001F36C7">
        <w:rPr>
          <w:rFonts w:ascii="Garamond" w:hAnsi="Garamond"/>
          <w:iCs/>
          <w:sz w:val="22"/>
        </w:rPr>
        <w:t xml:space="preserve"> are granted to</w:t>
      </w:r>
      <w:r w:rsidRPr="001F36C7">
        <w:rPr>
          <w:rFonts w:ascii="Garamond" w:hAnsi="Garamond"/>
          <w:iCs/>
          <w:sz w:val="22"/>
        </w:rPr>
        <w:t xml:space="preserve"> duly registered</w:t>
      </w:r>
      <w:r w:rsidR="000D1EAA" w:rsidRPr="001F36C7">
        <w:rPr>
          <w:rFonts w:ascii="Garamond" w:hAnsi="Garamond"/>
          <w:iCs/>
          <w:sz w:val="22"/>
        </w:rPr>
        <w:t xml:space="preserve"> Chapter delegates and authorized proxies</w:t>
      </w:r>
      <w:r w:rsidRPr="001F36C7">
        <w:rPr>
          <w:rFonts w:ascii="Garamond" w:hAnsi="Garamond"/>
          <w:iCs/>
          <w:sz w:val="22"/>
        </w:rPr>
        <w:t xml:space="preserve"> who are present </w:t>
      </w:r>
      <w:r w:rsidR="00207779" w:rsidRPr="001F36C7">
        <w:rPr>
          <w:rFonts w:ascii="Garamond" w:hAnsi="Garamond"/>
          <w:iCs/>
          <w:sz w:val="22"/>
        </w:rPr>
        <w:t>during session</w:t>
      </w:r>
      <w:r w:rsidRPr="001F36C7">
        <w:rPr>
          <w:rFonts w:ascii="Garamond" w:hAnsi="Garamond"/>
          <w:iCs/>
          <w:sz w:val="22"/>
        </w:rPr>
        <w:t xml:space="preserve">. </w:t>
      </w:r>
      <w:r w:rsidRPr="001F36C7">
        <w:rPr>
          <w:rFonts w:ascii="Garamond" w:hAnsi="Garamond"/>
          <w:iCs/>
          <w:sz w:val="22"/>
        </w:rPr>
        <w:br/>
      </w:r>
    </w:p>
    <w:p w14:paraId="71019C29" w14:textId="03C5C0A2" w:rsidR="00987791" w:rsidRPr="001F36C7" w:rsidRDefault="00A415E4" w:rsidP="006515C4">
      <w:pPr>
        <w:pStyle w:val="ListParagraph"/>
        <w:numPr>
          <w:ilvl w:val="0"/>
          <w:numId w:val="3"/>
        </w:numPr>
        <w:tabs>
          <w:tab w:val="left" w:pos="1260"/>
        </w:tabs>
        <w:ind w:left="1260" w:hanging="900"/>
        <w:rPr>
          <w:rFonts w:ascii="Garamond" w:hAnsi="Garamond"/>
          <w:i/>
          <w:iCs/>
          <w:sz w:val="22"/>
        </w:rPr>
      </w:pPr>
      <w:r w:rsidRPr="001F36C7">
        <w:rPr>
          <w:rFonts w:ascii="Garamond" w:hAnsi="Garamond"/>
          <w:iCs/>
          <w:sz w:val="22"/>
        </w:rPr>
        <w:t xml:space="preserve">The </w:t>
      </w:r>
      <w:r w:rsidR="00987791" w:rsidRPr="001F36C7">
        <w:rPr>
          <w:rFonts w:ascii="Garamond" w:hAnsi="Garamond"/>
          <w:iCs/>
          <w:sz w:val="22"/>
        </w:rPr>
        <w:t xml:space="preserve">authorized attendees </w:t>
      </w:r>
      <w:r w:rsidR="00990B6D" w:rsidRPr="001F36C7">
        <w:rPr>
          <w:rFonts w:ascii="Garamond" w:hAnsi="Garamond"/>
          <w:iCs/>
          <w:sz w:val="22"/>
        </w:rPr>
        <w:t xml:space="preserve">that </w:t>
      </w:r>
      <w:r w:rsidR="00987791" w:rsidRPr="001F36C7">
        <w:rPr>
          <w:rFonts w:ascii="Garamond" w:hAnsi="Garamond"/>
          <w:iCs/>
          <w:sz w:val="22"/>
        </w:rPr>
        <w:t>are granted authority to seek recognition and speak in debate on questions pending before the Assembly and raise points of information</w:t>
      </w:r>
      <w:r w:rsidR="00451510" w:rsidRPr="001F36C7">
        <w:rPr>
          <w:rFonts w:ascii="Garamond" w:hAnsi="Garamond"/>
          <w:iCs/>
          <w:sz w:val="22"/>
        </w:rPr>
        <w:t xml:space="preserve"> include the Founder, </w:t>
      </w:r>
      <w:r w:rsidR="00025B84" w:rsidRPr="001F36C7">
        <w:rPr>
          <w:rFonts w:ascii="Garamond" w:hAnsi="Garamond"/>
          <w:iCs/>
          <w:sz w:val="22"/>
        </w:rPr>
        <w:t xml:space="preserve">NBLSA advisors, </w:t>
      </w:r>
      <w:r w:rsidR="00F32A43" w:rsidRPr="001F36C7">
        <w:rPr>
          <w:rFonts w:ascii="Garamond" w:hAnsi="Garamond"/>
          <w:iCs/>
          <w:sz w:val="22"/>
        </w:rPr>
        <w:t>past national officers, current national officers</w:t>
      </w:r>
      <w:r w:rsidR="00025B84" w:rsidRPr="001F36C7">
        <w:rPr>
          <w:rFonts w:ascii="Garamond" w:hAnsi="Garamond"/>
          <w:iCs/>
          <w:sz w:val="22"/>
        </w:rPr>
        <w:t xml:space="preserve"> and executives</w:t>
      </w:r>
      <w:r w:rsidR="00F32A43" w:rsidRPr="001F36C7">
        <w:rPr>
          <w:rFonts w:ascii="Garamond" w:hAnsi="Garamond"/>
          <w:iCs/>
          <w:sz w:val="22"/>
        </w:rPr>
        <w:t>,</w:t>
      </w:r>
      <w:r w:rsidR="00AC398E" w:rsidRPr="001F36C7">
        <w:rPr>
          <w:rFonts w:ascii="Garamond" w:hAnsi="Garamond"/>
          <w:iCs/>
          <w:sz w:val="22"/>
        </w:rPr>
        <w:t xml:space="preserve"> and other pre-determined guests</w:t>
      </w:r>
      <w:r w:rsidR="00A256DA" w:rsidRPr="001F36C7">
        <w:rPr>
          <w:rFonts w:ascii="Garamond" w:hAnsi="Garamond"/>
          <w:iCs/>
          <w:sz w:val="22"/>
        </w:rPr>
        <w:t>.</w:t>
      </w:r>
    </w:p>
    <w:p w14:paraId="66024E7C" w14:textId="77777777" w:rsidR="00A256DA" w:rsidRPr="001F36C7" w:rsidRDefault="00A256DA" w:rsidP="00A256DA">
      <w:pPr>
        <w:pStyle w:val="ListParagraph"/>
        <w:tabs>
          <w:tab w:val="left" w:pos="1260"/>
        </w:tabs>
        <w:ind w:left="1260"/>
        <w:rPr>
          <w:rFonts w:ascii="Garamond" w:hAnsi="Garamond"/>
          <w:i/>
          <w:iCs/>
          <w:sz w:val="22"/>
        </w:rPr>
      </w:pPr>
    </w:p>
    <w:p w14:paraId="0B6A6DAF" w14:textId="132E5F9E" w:rsidR="006515C4" w:rsidRPr="001F36C7" w:rsidRDefault="00972929" w:rsidP="006515C4">
      <w:pPr>
        <w:pStyle w:val="ListParagraph"/>
        <w:numPr>
          <w:ilvl w:val="0"/>
          <w:numId w:val="3"/>
        </w:numPr>
        <w:tabs>
          <w:tab w:val="left" w:pos="1260"/>
        </w:tabs>
        <w:ind w:left="1260" w:hanging="900"/>
        <w:rPr>
          <w:rFonts w:ascii="Garamond" w:hAnsi="Garamond"/>
          <w:i/>
          <w:iCs/>
          <w:sz w:val="22"/>
        </w:rPr>
      </w:pPr>
      <w:r w:rsidRPr="001F36C7">
        <w:rPr>
          <w:rFonts w:ascii="Garamond" w:hAnsi="Garamond"/>
          <w:iCs/>
          <w:sz w:val="22"/>
        </w:rPr>
        <w:t xml:space="preserve">Delegates and authorized attendees seeking to speak on a question pending before the Assembly must first be recognized and </w:t>
      </w:r>
      <w:r w:rsidR="006D207D" w:rsidRPr="001F36C7">
        <w:rPr>
          <w:rFonts w:ascii="Garamond" w:hAnsi="Garamond"/>
          <w:iCs/>
          <w:sz w:val="22"/>
        </w:rPr>
        <w:t>assigned</w:t>
      </w:r>
      <w:r w:rsidRPr="001F36C7">
        <w:rPr>
          <w:rFonts w:ascii="Garamond" w:hAnsi="Garamond"/>
          <w:iCs/>
          <w:sz w:val="22"/>
        </w:rPr>
        <w:t xml:space="preserve"> the floor by the presiding officer before speaking unless an intervening point obviates such recognition</w:t>
      </w:r>
      <w:r w:rsidR="00406673" w:rsidRPr="001F36C7">
        <w:rPr>
          <w:rFonts w:ascii="Garamond" w:hAnsi="Garamond"/>
          <w:iCs/>
          <w:sz w:val="22"/>
        </w:rPr>
        <w:t xml:space="preserve"> or as permitted by </w:t>
      </w:r>
      <w:r w:rsidR="00406673" w:rsidRPr="001F36C7">
        <w:rPr>
          <w:rFonts w:ascii="Garamond" w:hAnsi="Garamond"/>
          <w:i/>
          <w:iCs/>
          <w:sz w:val="22"/>
        </w:rPr>
        <w:t>Roberts Rules of Order</w:t>
      </w:r>
      <w:r w:rsidRPr="001F36C7">
        <w:rPr>
          <w:rFonts w:ascii="Garamond" w:hAnsi="Garamond"/>
          <w:iCs/>
          <w:sz w:val="22"/>
        </w:rPr>
        <w:t xml:space="preserve">. </w:t>
      </w:r>
      <w:r w:rsidR="006515C4" w:rsidRPr="001F36C7">
        <w:rPr>
          <w:rFonts w:ascii="Garamond" w:hAnsi="Garamond"/>
          <w:iCs/>
          <w:sz w:val="22"/>
        </w:rPr>
        <w:t>Upon recognition, the speaker shall state their name and law school</w:t>
      </w:r>
      <w:r w:rsidR="00703363" w:rsidRPr="001F36C7">
        <w:rPr>
          <w:rFonts w:ascii="Garamond" w:hAnsi="Garamond"/>
          <w:iCs/>
          <w:sz w:val="22"/>
        </w:rPr>
        <w:t xml:space="preserve"> or in the case of alumni</w:t>
      </w:r>
      <w:r w:rsidR="00EF5D21" w:rsidRPr="001F36C7">
        <w:rPr>
          <w:rFonts w:ascii="Garamond" w:hAnsi="Garamond"/>
          <w:iCs/>
          <w:sz w:val="22"/>
        </w:rPr>
        <w:t>, their</w:t>
      </w:r>
      <w:r w:rsidR="00406673" w:rsidRPr="001F36C7">
        <w:rPr>
          <w:rFonts w:ascii="Garamond" w:hAnsi="Garamond"/>
          <w:iCs/>
          <w:sz w:val="22"/>
        </w:rPr>
        <w:t xml:space="preserve"> </w:t>
      </w:r>
      <w:r w:rsidR="00731FE2" w:rsidRPr="001F36C7">
        <w:rPr>
          <w:rFonts w:ascii="Garamond" w:hAnsi="Garamond"/>
          <w:iCs/>
          <w:sz w:val="22"/>
        </w:rPr>
        <w:t>name</w:t>
      </w:r>
      <w:r w:rsidR="000D7F99" w:rsidRPr="001F36C7">
        <w:rPr>
          <w:rFonts w:ascii="Garamond" w:hAnsi="Garamond"/>
          <w:iCs/>
          <w:sz w:val="22"/>
        </w:rPr>
        <w:t xml:space="preserve"> and </w:t>
      </w:r>
      <w:r w:rsidR="00EF5D21" w:rsidRPr="001F36C7">
        <w:rPr>
          <w:rFonts w:ascii="Garamond" w:hAnsi="Garamond"/>
          <w:iCs/>
          <w:sz w:val="22"/>
        </w:rPr>
        <w:t>prior authorized position.</w:t>
      </w:r>
      <w:r w:rsidR="00816902" w:rsidRPr="001F36C7">
        <w:rPr>
          <w:rFonts w:ascii="Garamond" w:hAnsi="Garamond"/>
          <w:iCs/>
          <w:sz w:val="22"/>
        </w:rPr>
        <w:t xml:space="preserve">  This rule may not be suspended</w:t>
      </w:r>
      <w:r w:rsidR="00126F70" w:rsidRPr="001F36C7">
        <w:rPr>
          <w:rFonts w:ascii="Garamond" w:hAnsi="Garamond"/>
          <w:iCs/>
          <w:sz w:val="22"/>
        </w:rPr>
        <w:t>.</w:t>
      </w:r>
    </w:p>
    <w:p w14:paraId="732637EC" w14:textId="77777777" w:rsidR="006515C4" w:rsidRPr="001F36C7" w:rsidRDefault="006515C4" w:rsidP="006515C4">
      <w:pPr>
        <w:pStyle w:val="ListParagraph"/>
        <w:tabs>
          <w:tab w:val="left" w:pos="1260"/>
        </w:tabs>
        <w:ind w:left="1260"/>
        <w:rPr>
          <w:rFonts w:ascii="Garamond" w:hAnsi="Garamond"/>
          <w:i/>
          <w:iCs/>
          <w:sz w:val="22"/>
        </w:rPr>
      </w:pPr>
    </w:p>
    <w:p w14:paraId="02398F78" w14:textId="2B04B23B" w:rsidR="00972929" w:rsidRPr="001F36C7" w:rsidRDefault="00972929" w:rsidP="006515C4">
      <w:pPr>
        <w:pStyle w:val="ListParagraph"/>
        <w:numPr>
          <w:ilvl w:val="0"/>
          <w:numId w:val="3"/>
        </w:numPr>
        <w:tabs>
          <w:tab w:val="left" w:pos="1260"/>
        </w:tabs>
        <w:ind w:left="1260" w:hanging="900"/>
        <w:rPr>
          <w:rFonts w:ascii="Garamond" w:hAnsi="Garamond"/>
          <w:i/>
          <w:iCs/>
          <w:sz w:val="22"/>
        </w:rPr>
      </w:pPr>
      <w:r w:rsidRPr="001F36C7">
        <w:rPr>
          <w:rFonts w:ascii="Garamond" w:hAnsi="Garamond"/>
          <w:iCs/>
          <w:sz w:val="22"/>
        </w:rPr>
        <w:t>When seeking the floor</w:t>
      </w:r>
      <w:r w:rsidR="006F529C" w:rsidRPr="001F36C7">
        <w:rPr>
          <w:rFonts w:ascii="Garamond" w:hAnsi="Garamond"/>
          <w:iCs/>
          <w:sz w:val="22"/>
        </w:rPr>
        <w:t xml:space="preserve">, the presiding officer shall be </w:t>
      </w:r>
      <w:r w:rsidR="00245123" w:rsidRPr="001F36C7">
        <w:rPr>
          <w:rFonts w:ascii="Garamond" w:hAnsi="Garamond"/>
          <w:iCs/>
          <w:sz w:val="22"/>
        </w:rPr>
        <w:t xml:space="preserve">addressed as “Mister </w:t>
      </w:r>
      <w:r w:rsidR="00371991" w:rsidRPr="001F36C7">
        <w:rPr>
          <w:rFonts w:ascii="Garamond" w:hAnsi="Garamond"/>
          <w:iCs/>
          <w:sz w:val="22"/>
        </w:rPr>
        <w:t>National</w:t>
      </w:r>
      <w:r w:rsidR="00245123" w:rsidRPr="001F36C7">
        <w:rPr>
          <w:rFonts w:ascii="Garamond" w:hAnsi="Garamond"/>
          <w:iCs/>
          <w:sz w:val="22"/>
        </w:rPr>
        <w:t xml:space="preserve"> Chair</w:t>
      </w:r>
      <w:r w:rsidR="00DA6EF5" w:rsidRPr="001F36C7">
        <w:rPr>
          <w:rFonts w:ascii="Garamond" w:hAnsi="Garamond"/>
          <w:iCs/>
          <w:sz w:val="22"/>
        </w:rPr>
        <w:t xml:space="preserve">.” The presiding officer shall then acknowledge the speaker and </w:t>
      </w:r>
      <w:r w:rsidR="00C87275" w:rsidRPr="001F36C7">
        <w:rPr>
          <w:rFonts w:ascii="Garamond" w:hAnsi="Garamond"/>
          <w:iCs/>
          <w:sz w:val="22"/>
        </w:rPr>
        <w:t xml:space="preserve">may </w:t>
      </w:r>
      <w:r w:rsidR="00DA6EF5" w:rsidRPr="001F36C7">
        <w:rPr>
          <w:rFonts w:ascii="Garamond" w:hAnsi="Garamond"/>
          <w:iCs/>
          <w:sz w:val="22"/>
        </w:rPr>
        <w:t xml:space="preserve">grant them the floor. The speaker shall begin each speaking opportunity with their name and the name of the school whose chapter they represent. </w:t>
      </w:r>
      <w:r w:rsidR="00173E65" w:rsidRPr="001F36C7">
        <w:rPr>
          <w:rFonts w:ascii="Garamond" w:hAnsi="Garamond"/>
          <w:iCs/>
          <w:sz w:val="22"/>
        </w:rPr>
        <w:br/>
      </w:r>
    </w:p>
    <w:p w14:paraId="0C2AC884" w14:textId="17FE35B9" w:rsidR="00173E65" w:rsidRPr="001F36C7" w:rsidRDefault="00173E65" w:rsidP="006515C4">
      <w:pPr>
        <w:pStyle w:val="ListParagraph"/>
        <w:numPr>
          <w:ilvl w:val="0"/>
          <w:numId w:val="3"/>
        </w:numPr>
        <w:tabs>
          <w:tab w:val="left" w:pos="1260"/>
        </w:tabs>
        <w:ind w:left="1260" w:hanging="900"/>
        <w:rPr>
          <w:rFonts w:ascii="Garamond" w:hAnsi="Garamond"/>
          <w:i/>
          <w:iCs/>
          <w:sz w:val="22"/>
        </w:rPr>
      </w:pPr>
      <w:r w:rsidRPr="001F36C7">
        <w:rPr>
          <w:rFonts w:ascii="Garamond" w:hAnsi="Garamond"/>
          <w:iCs/>
          <w:sz w:val="22"/>
        </w:rPr>
        <w:t>At no time shall any delegate or authorized attendee reference any member or other person by name. Delegates and authorized attendees are to refer to other speakers or plenary attendees in the third-person</w:t>
      </w:r>
      <w:r w:rsidR="006F4A00" w:rsidRPr="001F36C7">
        <w:rPr>
          <w:rFonts w:ascii="Garamond" w:hAnsi="Garamond"/>
          <w:iCs/>
          <w:sz w:val="22"/>
        </w:rPr>
        <w:t xml:space="preserve"> or by their official title where applicable</w:t>
      </w:r>
      <w:r w:rsidRPr="001F36C7">
        <w:rPr>
          <w:rFonts w:ascii="Garamond" w:hAnsi="Garamond"/>
          <w:iCs/>
          <w:sz w:val="22"/>
        </w:rPr>
        <w:t xml:space="preserve">, e.g., “the delegate from </w:t>
      </w:r>
      <w:r w:rsidR="0052054E" w:rsidRPr="001F36C7">
        <w:rPr>
          <w:rFonts w:ascii="Garamond" w:hAnsi="Garamond"/>
          <w:iCs/>
          <w:sz w:val="22"/>
        </w:rPr>
        <w:t>XYZ Law School</w:t>
      </w:r>
      <w:r w:rsidR="006F4A00" w:rsidRPr="001F36C7">
        <w:rPr>
          <w:rFonts w:ascii="Garamond" w:hAnsi="Garamond"/>
          <w:iCs/>
          <w:sz w:val="22"/>
        </w:rPr>
        <w:t>,” “the previous speaker,” or “</w:t>
      </w:r>
      <w:r w:rsidR="00871384" w:rsidRPr="001F36C7">
        <w:rPr>
          <w:rFonts w:ascii="Garamond" w:hAnsi="Garamond"/>
          <w:iCs/>
          <w:sz w:val="22"/>
        </w:rPr>
        <w:t>Mr.</w:t>
      </w:r>
      <w:r w:rsidR="006F4A00" w:rsidRPr="001F36C7">
        <w:rPr>
          <w:rFonts w:ascii="Garamond" w:hAnsi="Garamond"/>
          <w:iCs/>
          <w:sz w:val="22"/>
        </w:rPr>
        <w:t xml:space="preserve"> National Chair.”</w:t>
      </w:r>
      <w:r w:rsidR="003C0A27" w:rsidRPr="001F36C7">
        <w:rPr>
          <w:rFonts w:ascii="Garamond" w:hAnsi="Garamond"/>
          <w:iCs/>
          <w:sz w:val="22"/>
        </w:rPr>
        <w:br/>
      </w:r>
    </w:p>
    <w:p w14:paraId="41DC0F86" w14:textId="27F2AD2B" w:rsidR="003C0A27" w:rsidRPr="001F36C7" w:rsidRDefault="003C0A27" w:rsidP="006515C4">
      <w:pPr>
        <w:pStyle w:val="ListParagraph"/>
        <w:numPr>
          <w:ilvl w:val="0"/>
          <w:numId w:val="3"/>
        </w:numPr>
        <w:tabs>
          <w:tab w:val="left" w:pos="1260"/>
        </w:tabs>
        <w:ind w:left="1260" w:hanging="900"/>
        <w:rPr>
          <w:rFonts w:ascii="Garamond" w:hAnsi="Garamond"/>
          <w:iCs/>
          <w:sz w:val="22"/>
        </w:rPr>
      </w:pPr>
      <w:r w:rsidRPr="001F36C7">
        <w:rPr>
          <w:rFonts w:ascii="Garamond" w:hAnsi="Garamond"/>
          <w:iCs/>
          <w:sz w:val="22"/>
        </w:rPr>
        <w:t xml:space="preserve">At no time shall a member be allowed to use slanderous, unprofessional, or otherwise offensive language towards delegates and/or authorized attendees of the </w:t>
      </w:r>
      <w:r w:rsidR="00371991" w:rsidRPr="001F36C7">
        <w:rPr>
          <w:rFonts w:ascii="Garamond" w:hAnsi="Garamond"/>
          <w:iCs/>
          <w:sz w:val="22"/>
        </w:rPr>
        <w:t>National</w:t>
      </w:r>
      <w:r w:rsidRPr="001F36C7">
        <w:rPr>
          <w:rFonts w:ascii="Garamond" w:hAnsi="Garamond"/>
          <w:iCs/>
          <w:sz w:val="22"/>
        </w:rPr>
        <w:t xml:space="preserve"> General Assembly, the presiding officer, or authorized members of the public </w:t>
      </w:r>
      <w:r w:rsidR="00F46049" w:rsidRPr="001F36C7">
        <w:rPr>
          <w:rFonts w:ascii="Garamond" w:hAnsi="Garamond"/>
          <w:iCs/>
          <w:sz w:val="22"/>
        </w:rPr>
        <w:t>during</w:t>
      </w:r>
      <w:r w:rsidRPr="001F36C7">
        <w:rPr>
          <w:rFonts w:ascii="Garamond" w:hAnsi="Garamond"/>
          <w:iCs/>
          <w:sz w:val="22"/>
        </w:rPr>
        <w:t xml:space="preserve"> speaking in plenary sessions. The presiding officer shall have </w:t>
      </w:r>
      <w:proofErr w:type="gramStart"/>
      <w:r w:rsidRPr="001F36C7">
        <w:rPr>
          <w:rFonts w:ascii="Garamond" w:hAnsi="Garamond"/>
          <w:iCs/>
          <w:sz w:val="22"/>
        </w:rPr>
        <w:t>sufficient</w:t>
      </w:r>
      <w:proofErr w:type="gramEnd"/>
      <w:r w:rsidRPr="001F36C7">
        <w:rPr>
          <w:rFonts w:ascii="Garamond" w:hAnsi="Garamond"/>
          <w:iCs/>
          <w:sz w:val="22"/>
        </w:rPr>
        <w:t xml:space="preserve"> authority to enforce this rule</w:t>
      </w:r>
      <w:r w:rsidR="00F94B77" w:rsidRPr="001F36C7">
        <w:rPr>
          <w:rFonts w:ascii="Garamond" w:hAnsi="Garamond"/>
          <w:iCs/>
          <w:sz w:val="22"/>
        </w:rPr>
        <w:t xml:space="preserve"> and call delegates/authorized speakers to order</w:t>
      </w:r>
      <w:r w:rsidRPr="001F36C7">
        <w:rPr>
          <w:rFonts w:ascii="Garamond" w:hAnsi="Garamond"/>
          <w:iCs/>
          <w:sz w:val="22"/>
        </w:rPr>
        <w:t xml:space="preserve">, as may be found in </w:t>
      </w:r>
      <w:r w:rsidRPr="001F36C7">
        <w:rPr>
          <w:rFonts w:ascii="Garamond" w:hAnsi="Garamond"/>
          <w:i/>
          <w:iCs/>
          <w:sz w:val="22"/>
        </w:rPr>
        <w:t>Robert’s Rules of Order.</w:t>
      </w:r>
      <w:r w:rsidR="004969A7" w:rsidRPr="001F36C7">
        <w:rPr>
          <w:rFonts w:ascii="Garamond" w:hAnsi="Garamond"/>
          <w:iCs/>
          <w:sz w:val="22"/>
        </w:rPr>
        <w:t xml:space="preserve"> Unruly </w:t>
      </w:r>
      <w:r w:rsidR="00DB2EA2" w:rsidRPr="001F36C7">
        <w:rPr>
          <w:rFonts w:ascii="Garamond" w:hAnsi="Garamond"/>
          <w:iCs/>
          <w:sz w:val="22"/>
        </w:rPr>
        <w:t>delegates, members, or guests may be asked to leave</w:t>
      </w:r>
      <w:r w:rsidR="00B27CAA" w:rsidRPr="001F36C7">
        <w:rPr>
          <w:rFonts w:ascii="Garamond" w:hAnsi="Garamond"/>
          <w:iCs/>
          <w:sz w:val="22"/>
        </w:rPr>
        <w:t xml:space="preserve"> by the Presiding Officer.</w:t>
      </w:r>
      <w:r w:rsidR="00F94B77" w:rsidRPr="001F36C7">
        <w:rPr>
          <w:rFonts w:ascii="Garamond" w:hAnsi="Garamond"/>
          <w:i/>
          <w:iCs/>
          <w:sz w:val="22"/>
        </w:rPr>
        <w:br/>
      </w:r>
    </w:p>
    <w:p w14:paraId="5DB88DD6" w14:textId="351FABEB" w:rsidR="002B4035" w:rsidRPr="001F36C7" w:rsidRDefault="00540D94" w:rsidP="002B4035">
      <w:pPr>
        <w:pStyle w:val="ListParagraph"/>
        <w:numPr>
          <w:ilvl w:val="0"/>
          <w:numId w:val="3"/>
        </w:numPr>
        <w:tabs>
          <w:tab w:val="left" w:pos="1260"/>
        </w:tabs>
        <w:ind w:left="1260" w:hanging="900"/>
        <w:rPr>
          <w:rFonts w:ascii="Garamond" w:hAnsi="Garamond"/>
          <w:iCs/>
          <w:sz w:val="22"/>
        </w:rPr>
      </w:pPr>
      <w:r w:rsidRPr="001F36C7">
        <w:rPr>
          <w:rFonts w:ascii="Garamond" w:hAnsi="Garamond"/>
          <w:iCs/>
          <w:sz w:val="22"/>
        </w:rPr>
        <w:t>If in the opinion of the presiding officer or a</w:t>
      </w:r>
      <w:r w:rsidR="00F94B77" w:rsidRPr="001F36C7">
        <w:rPr>
          <w:rFonts w:ascii="Garamond" w:hAnsi="Garamond"/>
          <w:iCs/>
          <w:sz w:val="22"/>
        </w:rPr>
        <w:t xml:space="preserve"> delegate</w:t>
      </w:r>
      <w:r w:rsidRPr="001F36C7">
        <w:rPr>
          <w:rFonts w:ascii="Garamond" w:hAnsi="Garamond"/>
          <w:iCs/>
          <w:sz w:val="22"/>
        </w:rPr>
        <w:t xml:space="preserve">, </w:t>
      </w:r>
      <w:r w:rsidR="00F94B77" w:rsidRPr="001F36C7">
        <w:rPr>
          <w:rFonts w:ascii="Garamond" w:hAnsi="Garamond"/>
          <w:iCs/>
          <w:sz w:val="22"/>
        </w:rPr>
        <w:t>an att</w:t>
      </w:r>
      <w:r w:rsidRPr="001F36C7">
        <w:rPr>
          <w:rFonts w:ascii="Garamond" w:hAnsi="Garamond"/>
          <w:iCs/>
          <w:sz w:val="22"/>
        </w:rPr>
        <w:t>endee of a plenary session is</w:t>
      </w:r>
      <w:r w:rsidR="00F94B77" w:rsidRPr="001F36C7">
        <w:rPr>
          <w:rFonts w:ascii="Garamond" w:hAnsi="Garamond"/>
          <w:iCs/>
          <w:sz w:val="22"/>
        </w:rPr>
        <w:t xml:space="preserve"> disruptive </w:t>
      </w:r>
      <w:r w:rsidRPr="001F36C7">
        <w:rPr>
          <w:rFonts w:ascii="Garamond" w:hAnsi="Garamond"/>
          <w:iCs/>
          <w:sz w:val="22"/>
        </w:rPr>
        <w:t xml:space="preserve">to the proper conduct of the business before the </w:t>
      </w:r>
      <w:r w:rsidR="00FC5621" w:rsidRPr="001F36C7">
        <w:rPr>
          <w:rFonts w:ascii="Garamond" w:hAnsi="Garamond"/>
          <w:iCs/>
          <w:sz w:val="22"/>
        </w:rPr>
        <w:t>General Assembly</w:t>
      </w:r>
      <w:r w:rsidRPr="001F36C7">
        <w:rPr>
          <w:rFonts w:ascii="Garamond" w:hAnsi="Garamond"/>
          <w:iCs/>
          <w:sz w:val="22"/>
        </w:rPr>
        <w:t xml:space="preserve"> and</w:t>
      </w:r>
      <w:r w:rsidR="00526B30" w:rsidRPr="001F36C7">
        <w:rPr>
          <w:rFonts w:ascii="Garamond" w:hAnsi="Garamond"/>
          <w:iCs/>
          <w:sz w:val="22"/>
        </w:rPr>
        <w:t>, upon reasonable admonition by the presiding officer,</w:t>
      </w:r>
      <w:r w:rsidRPr="001F36C7">
        <w:rPr>
          <w:rFonts w:ascii="Garamond" w:hAnsi="Garamond"/>
          <w:iCs/>
          <w:sz w:val="22"/>
        </w:rPr>
        <w:t xml:space="preserve"> the offending attendee fails to </w:t>
      </w:r>
      <w:r w:rsidR="00CE67B8" w:rsidRPr="001F36C7">
        <w:rPr>
          <w:rFonts w:ascii="Garamond" w:hAnsi="Garamond"/>
          <w:iCs/>
          <w:sz w:val="22"/>
        </w:rPr>
        <w:t xml:space="preserve">refrain from such actions or maintain proper decorum, the presiding officer </w:t>
      </w:r>
      <w:r w:rsidR="00871DAF" w:rsidRPr="001F36C7">
        <w:rPr>
          <w:rFonts w:ascii="Garamond" w:hAnsi="Garamond"/>
          <w:iCs/>
          <w:sz w:val="22"/>
        </w:rPr>
        <w:t>may</w:t>
      </w:r>
      <w:r w:rsidR="00CE67B8" w:rsidRPr="001F36C7">
        <w:rPr>
          <w:rFonts w:ascii="Garamond" w:hAnsi="Garamond"/>
          <w:iCs/>
          <w:sz w:val="22"/>
        </w:rPr>
        <w:t xml:space="preserve"> excuse the delegate or attendee from the plenary session. </w:t>
      </w:r>
      <w:r w:rsidR="00871DAF" w:rsidRPr="001F36C7">
        <w:rPr>
          <w:rFonts w:ascii="Garamond" w:hAnsi="Garamond"/>
          <w:iCs/>
          <w:sz w:val="22"/>
        </w:rPr>
        <w:t>The order from the Chair</w:t>
      </w:r>
      <w:r w:rsidR="007D72ED" w:rsidRPr="001F36C7">
        <w:rPr>
          <w:rFonts w:ascii="Garamond" w:hAnsi="Garamond"/>
          <w:iCs/>
          <w:sz w:val="22"/>
        </w:rPr>
        <w:t xml:space="preserve"> shall revoke the rights of the attendee to attend the remainder of the plenary session</w:t>
      </w:r>
      <w:r w:rsidR="00871DAF" w:rsidRPr="001F36C7">
        <w:rPr>
          <w:rFonts w:ascii="Garamond" w:hAnsi="Garamond"/>
          <w:iCs/>
          <w:sz w:val="22"/>
        </w:rPr>
        <w:t xml:space="preserve"> in which the order was made</w:t>
      </w:r>
      <w:r w:rsidR="007566C2" w:rsidRPr="001F36C7">
        <w:rPr>
          <w:rFonts w:ascii="Garamond" w:hAnsi="Garamond"/>
          <w:iCs/>
          <w:sz w:val="22"/>
        </w:rPr>
        <w:t>.</w:t>
      </w:r>
    </w:p>
    <w:p w14:paraId="1B13299E" w14:textId="77777777" w:rsidR="007566C2" w:rsidRPr="001F36C7" w:rsidRDefault="007566C2" w:rsidP="007566C2">
      <w:pPr>
        <w:pStyle w:val="ListParagraph"/>
        <w:tabs>
          <w:tab w:val="left" w:pos="1260"/>
        </w:tabs>
        <w:ind w:left="1260"/>
        <w:rPr>
          <w:rFonts w:ascii="Garamond" w:hAnsi="Garamond"/>
          <w:iCs/>
          <w:sz w:val="22"/>
        </w:rPr>
      </w:pPr>
    </w:p>
    <w:p w14:paraId="01E90A2D" w14:textId="6FE2F93D" w:rsidR="002B4035" w:rsidRPr="001F36C7" w:rsidRDefault="002B4035" w:rsidP="006F2260">
      <w:pPr>
        <w:pStyle w:val="ListParagraph"/>
        <w:numPr>
          <w:ilvl w:val="0"/>
          <w:numId w:val="2"/>
        </w:numPr>
        <w:tabs>
          <w:tab w:val="left" w:pos="1620"/>
        </w:tabs>
        <w:ind w:left="360"/>
        <w:rPr>
          <w:rFonts w:ascii="Garamond" w:hAnsi="Garamond"/>
          <w:b/>
          <w:iCs/>
          <w:sz w:val="22"/>
        </w:rPr>
      </w:pPr>
      <w:r w:rsidRPr="001F36C7">
        <w:rPr>
          <w:rFonts w:ascii="Garamond" w:hAnsi="Garamond"/>
          <w:b/>
          <w:iCs/>
          <w:sz w:val="22"/>
        </w:rPr>
        <w:t>DEBATE</w:t>
      </w:r>
      <w:r w:rsidR="006636DC" w:rsidRPr="001F36C7">
        <w:rPr>
          <w:rFonts w:ascii="Garamond" w:hAnsi="Garamond"/>
          <w:b/>
          <w:iCs/>
          <w:sz w:val="22"/>
        </w:rPr>
        <w:t>, DISCUSSION,</w:t>
      </w:r>
      <w:r w:rsidRPr="001F36C7">
        <w:rPr>
          <w:rFonts w:ascii="Garamond" w:hAnsi="Garamond"/>
          <w:b/>
          <w:iCs/>
          <w:sz w:val="22"/>
        </w:rPr>
        <w:t xml:space="preserve"> &amp; MISCELLANEOUS</w:t>
      </w:r>
    </w:p>
    <w:p w14:paraId="796419C1" w14:textId="59A5ED38" w:rsidR="002B4035" w:rsidRPr="001F36C7" w:rsidRDefault="002B4035" w:rsidP="002B4035">
      <w:pPr>
        <w:rPr>
          <w:rFonts w:ascii="Garamond" w:hAnsi="Garamond"/>
          <w:b/>
          <w:iCs/>
          <w:sz w:val="22"/>
        </w:rPr>
      </w:pPr>
    </w:p>
    <w:p w14:paraId="4D8A7095" w14:textId="773667F2" w:rsidR="006F2260" w:rsidRPr="001F36C7" w:rsidRDefault="006F2260" w:rsidP="002B4035">
      <w:pPr>
        <w:rPr>
          <w:rFonts w:ascii="Garamond" w:hAnsi="Garamond"/>
          <w:iCs/>
          <w:sz w:val="22"/>
          <w:u w:val="single"/>
        </w:rPr>
      </w:pPr>
      <w:r w:rsidRPr="001F36C7">
        <w:rPr>
          <w:rFonts w:ascii="Garamond" w:hAnsi="Garamond"/>
          <w:iCs/>
          <w:sz w:val="22"/>
          <w:u w:val="single"/>
        </w:rPr>
        <w:t>Rules for Debate</w:t>
      </w:r>
      <w:r w:rsidR="006636DC" w:rsidRPr="001F36C7">
        <w:rPr>
          <w:rFonts w:ascii="Garamond" w:hAnsi="Garamond"/>
          <w:iCs/>
          <w:sz w:val="22"/>
          <w:u w:val="single"/>
        </w:rPr>
        <w:t>/Discussion</w:t>
      </w:r>
    </w:p>
    <w:p w14:paraId="16F567FD" w14:textId="77777777" w:rsidR="006F2260" w:rsidRPr="001F36C7" w:rsidRDefault="006F2260" w:rsidP="002B4035">
      <w:pPr>
        <w:rPr>
          <w:rFonts w:ascii="Garamond" w:hAnsi="Garamond"/>
          <w:i/>
          <w:iCs/>
          <w:sz w:val="22"/>
        </w:rPr>
      </w:pPr>
    </w:p>
    <w:p w14:paraId="26D45F24" w14:textId="48ED31F4" w:rsidR="0000588B" w:rsidRPr="001F36C7" w:rsidRDefault="00600C15" w:rsidP="00706637">
      <w:pPr>
        <w:pStyle w:val="ListParagraph"/>
        <w:numPr>
          <w:ilvl w:val="0"/>
          <w:numId w:val="6"/>
        </w:numPr>
        <w:ind w:left="1170" w:hanging="810"/>
        <w:rPr>
          <w:rFonts w:ascii="Garamond" w:hAnsi="Garamond"/>
          <w:iCs/>
          <w:sz w:val="22"/>
        </w:rPr>
      </w:pPr>
      <w:r w:rsidRPr="001F36C7">
        <w:rPr>
          <w:rFonts w:ascii="Garamond" w:hAnsi="Garamond"/>
          <w:iCs/>
          <w:sz w:val="22"/>
        </w:rPr>
        <w:t xml:space="preserve">For each </w:t>
      </w:r>
      <w:r w:rsidR="008C256F" w:rsidRPr="001F36C7">
        <w:rPr>
          <w:rFonts w:ascii="Garamond" w:hAnsi="Garamond"/>
          <w:iCs/>
          <w:sz w:val="22"/>
        </w:rPr>
        <w:t xml:space="preserve">applicable </w:t>
      </w:r>
      <w:r w:rsidRPr="001F36C7">
        <w:rPr>
          <w:rFonts w:ascii="Garamond" w:hAnsi="Garamond"/>
          <w:iCs/>
          <w:sz w:val="22"/>
        </w:rPr>
        <w:t>legislative/policymaking item, e.g., resolutions, amendments to NBLSA governing documents, or main motions</w:t>
      </w:r>
      <w:r w:rsidR="003B7D54" w:rsidRPr="001F36C7">
        <w:rPr>
          <w:rFonts w:ascii="Garamond" w:hAnsi="Garamond"/>
          <w:iCs/>
          <w:sz w:val="22"/>
        </w:rPr>
        <w:t xml:space="preserve">, there shall be a presentation by the sponsor or author of the item, a period of questions, and a period of debate. The </w:t>
      </w:r>
      <w:r w:rsidR="00FC5621" w:rsidRPr="001F36C7">
        <w:rPr>
          <w:rFonts w:ascii="Garamond" w:hAnsi="Garamond"/>
          <w:iCs/>
          <w:sz w:val="22"/>
        </w:rPr>
        <w:t>General Assembly</w:t>
      </w:r>
      <w:r w:rsidR="003B7D54" w:rsidRPr="001F36C7">
        <w:rPr>
          <w:rFonts w:ascii="Garamond" w:hAnsi="Garamond"/>
          <w:iCs/>
          <w:sz w:val="22"/>
        </w:rPr>
        <w:t xml:space="preserve"> may place restrictions or dispense with these items at its discretion, by passing motions to suspend the rules.</w:t>
      </w:r>
      <w:r w:rsidR="00706637" w:rsidRPr="001F36C7">
        <w:rPr>
          <w:rFonts w:ascii="Garamond" w:hAnsi="Garamond"/>
          <w:iCs/>
          <w:sz w:val="22"/>
        </w:rPr>
        <w:t xml:space="preserve"> </w:t>
      </w:r>
      <w:r w:rsidR="0000588B" w:rsidRPr="001F36C7">
        <w:rPr>
          <w:rFonts w:ascii="Garamond" w:hAnsi="Garamond"/>
          <w:iCs/>
          <w:sz w:val="22"/>
        </w:rPr>
        <w:t xml:space="preserve">For reports, officer presentations, or non-transactional announcements or addresses, the </w:t>
      </w:r>
      <w:r w:rsidR="0000588B" w:rsidRPr="001F36C7">
        <w:rPr>
          <w:rFonts w:ascii="Garamond" w:hAnsi="Garamond"/>
          <w:iCs/>
          <w:sz w:val="22"/>
        </w:rPr>
        <w:lastRenderedPageBreak/>
        <w:t>presiding officer may open the floor for questions following the presentation.</w:t>
      </w:r>
      <w:r w:rsidR="0000588B" w:rsidRPr="001F36C7">
        <w:rPr>
          <w:rFonts w:ascii="Garamond" w:hAnsi="Garamond"/>
          <w:iCs/>
          <w:sz w:val="22"/>
        </w:rPr>
        <w:br/>
      </w:r>
    </w:p>
    <w:p w14:paraId="6B09D755" w14:textId="13937136" w:rsidR="0068065B" w:rsidRPr="001F36C7" w:rsidRDefault="0068065B" w:rsidP="002B4035">
      <w:pPr>
        <w:pStyle w:val="ListParagraph"/>
        <w:numPr>
          <w:ilvl w:val="0"/>
          <w:numId w:val="6"/>
        </w:numPr>
        <w:ind w:left="1170" w:hanging="810"/>
        <w:rPr>
          <w:rFonts w:ascii="Garamond" w:hAnsi="Garamond"/>
          <w:iCs/>
          <w:sz w:val="22"/>
        </w:rPr>
      </w:pPr>
      <w:r w:rsidRPr="001F36C7">
        <w:rPr>
          <w:rFonts w:ascii="Garamond" w:hAnsi="Garamond"/>
          <w:iCs/>
          <w:sz w:val="22"/>
        </w:rPr>
        <w:t xml:space="preserve">Each presentation of legislative/policymaking item </w:t>
      </w:r>
      <w:r w:rsidR="006C195F" w:rsidRPr="001F36C7">
        <w:rPr>
          <w:rFonts w:ascii="Garamond" w:hAnsi="Garamond"/>
          <w:iCs/>
          <w:sz w:val="22"/>
        </w:rPr>
        <w:t xml:space="preserve">and periods of questioning </w:t>
      </w:r>
      <w:r w:rsidRPr="001F36C7">
        <w:rPr>
          <w:rFonts w:ascii="Garamond" w:hAnsi="Garamond"/>
          <w:iCs/>
          <w:sz w:val="22"/>
        </w:rPr>
        <w:t>shall be set to a default length of five (5) minutes. The Assembly may choose to limit, extend, or otherwise adjust the length of the presentation</w:t>
      </w:r>
      <w:r w:rsidR="006C195F" w:rsidRPr="001F36C7">
        <w:rPr>
          <w:rFonts w:ascii="Garamond" w:hAnsi="Garamond"/>
          <w:iCs/>
          <w:sz w:val="22"/>
        </w:rPr>
        <w:t xml:space="preserve"> or questioning</w:t>
      </w:r>
      <w:r w:rsidRPr="001F36C7">
        <w:rPr>
          <w:rFonts w:ascii="Garamond" w:hAnsi="Garamond"/>
          <w:iCs/>
          <w:sz w:val="22"/>
        </w:rPr>
        <w:t xml:space="preserve"> by motion, insofar as the ability to adequately present the item under consideration is not unreasonably infringed.</w:t>
      </w:r>
      <w:r w:rsidRPr="001F36C7">
        <w:rPr>
          <w:rFonts w:ascii="Garamond" w:hAnsi="Garamond"/>
          <w:iCs/>
          <w:sz w:val="22"/>
        </w:rPr>
        <w:br/>
      </w:r>
    </w:p>
    <w:p w14:paraId="38BA4C2F" w14:textId="0A72440C" w:rsidR="0059137D" w:rsidRPr="001F36C7" w:rsidRDefault="0068065B" w:rsidP="002B4035">
      <w:pPr>
        <w:pStyle w:val="ListParagraph"/>
        <w:numPr>
          <w:ilvl w:val="0"/>
          <w:numId w:val="6"/>
        </w:numPr>
        <w:ind w:left="1170" w:hanging="810"/>
        <w:rPr>
          <w:rFonts w:ascii="Garamond" w:hAnsi="Garamond"/>
          <w:iCs/>
          <w:sz w:val="22"/>
        </w:rPr>
      </w:pPr>
      <w:r w:rsidRPr="001F36C7">
        <w:rPr>
          <w:rFonts w:ascii="Garamond" w:hAnsi="Garamond"/>
          <w:iCs/>
          <w:sz w:val="22"/>
        </w:rPr>
        <w:t xml:space="preserve">For all periods of debate attached to a legislative/policymaking item requiring </w:t>
      </w:r>
      <w:r w:rsidR="00371991" w:rsidRPr="001F36C7">
        <w:rPr>
          <w:rFonts w:ascii="Garamond" w:hAnsi="Garamond"/>
          <w:iCs/>
          <w:sz w:val="22"/>
        </w:rPr>
        <w:t>National</w:t>
      </w:r>
      <w:r w:rsidRPr="001F36C7">
        <w:rPr>
          <w:rFonts w:ascii="Garamond" w:hAnsi="Garamond"/>
          <w:iCs/>
          <w:sz w:val="22"/>
        </w:rPr>
        <w:t xml:space="preserve"> General Assembly considera</w:t>
      </w:r>
      <w:r w:rsidR="00EE2394" w:rsidRPr="001F36C7">
        <w:rPr>
          <w:rFonts w:ascii="Garamond" w:hAnsi="Garamond"/>
          <w:iCs/>
          <w:sz w:val="22"/>
        </w:rPr>
        <w:t>tion, a default time limit of ten (10)</w:t>
      </w:r>
      <w:r w:rsidRPr="001F36C7">
        <w:rPr>
          <w:rFonts w:ascii="Garamond" w:hAnsi="Garamond"/>
          <w:iCs/>
          <w:sz w:val="22"/>
        </w:rPr>
        <w:t xml:space="preserve"> minutes shall be allotted to each respective point in the item’s consideration. The Assembly may choose to limit, extend, or otherwise adjust the length of either the debate or the questioning sections by motion, insofar as the ability to adequately present the item under consideration is not unreasonably infringed.</w:t>
      </w:r>
    </w:p>
    <w:p w14:paraId="5CA92FA3" w14:textId="77777777" w:rsidR="0059137D" w:rsidRPr="001F36C7" w:rsidRDefault="0059137D" w:rsidP="0059137D">
      <w:pPr>
        <w:pStyle w:val="ListParagraph"/>
        <w:ind w:left="1170"/>
        <w:rPr>
          <w:rFonts w:ascii="Garamond" w:hAnsi="Garamond"/>
          <w:iCs/>
          <w:sz w:val="22"/>
        </w:rPr>
      </w:pPr>
    </w:p>
    <w:p w14:paraId="511B4065" w14:textId="5A522ADF" w:rsidR="006C195F" w:rsidRPr="001F36C7" w:rsidRDefault="0059137D" w:rsidP="002B4035">
      <w:pPr>
        <w:pStyle w:val="ListParagraph"/>
        <w:numPr>
          <w:ilvl w:val="0"/>
          <w:numId w:val="6"/>
        </w:numPr>
        <w:ind w:left="1170" w:hanging="810"/>
        <w:rPr>
          <w:rFonts w:ascii="Garamond" w:hAnsi="Garamond"/>
          <w:iCs/>
          <w:sz w:val="22"/>
        </w:rPr>
      </w:pPr>
      <w:r w:rsidRPr="001F36C7">
        <w:rPr>
          <w:rFonts w:ascii="Garamond" w:hAnsi="Garamond"/>
          <w:iCs/>
          <w:sz w:val="22"/>
        </w:rPr>
        <w:t>Amendments</w:t>
      </w:r>
      <w:r w:rsidR="00FC4F6A" w:rsidRPr="001F36C7">
        <w:rPr>
          <w:rFonts w:ascii="Garamond" w:hAnsi="Garamond"/>
          <w:iCs/>
          <w:sz w:val="22"/>
        </w:rPr>
        <w:t xml:space="preserve"> to pending legislation must be properly moved and submitted to the National Secretary in writing prior to a vote on the amendment.</w:t>
      </w:r>
      <w:r w:rsidR="006C195F" w:rsidRPr="001F36C7">
        <w:rPr>
          <w:rFonts w:ascii="Garamond" w:hAnsi="Garamond"/>
          <w:iCs/>
          <w:sz w:val="22"/>
        </w:rPr>
        <w:br/>
      </w:r>
    </w:p>
    <w:p w14:paraId="2C921911" w14:textId="7FCF7905" w:rsidR="0000588B" w:rsidRPr="001F36C7" w:rsidRDefault="00716F00" w:rsidP="002B4035">
      <w:pPr>
        <w:pStyle w:val="ListParagraph"/>
        <w:numPr>
          <w:ilvl w:val="0"/>
          <w:numId w:val="6"/>
        </w:numPr>
        <w:ind w:left="1170" w:hanging="810"/>
        <w:rPr>
          <w:rFonts w:ascii="Garamond" w:hAnsi="Garamond"/>
          <w:iCs/>
          <w:sz w:val="22"/>
        </w:rPr>
      </w:pPr>
      <w:r w:rsidRPr="001F36C7">
        <w:rPr>
          <w:rFonts w:ascii="Garamond" w:hAnsi="Garamond"/>
          <w:iCs/>
          <w:sz w:val="22"/>
        </w:rPr>
        <w:t>For any question pending before the body</w:t>
      </w:r>
      <w:r w:rsidR="006C195F" w:rsidRPr="001F36C7">
        <w:rPr>
          <w:rFonts w:ascii="Garamond" w:hAnsi="Garamond"/>
          <w:iCs/>
          <w:sz w:val="22"/>
        </w:rPr>
        <w:t xml:space="preserve">, each speaker may raise </w:t>
      </w:r>
      <w:r w:rsidR="001825DE" w:rsidRPr="001F36C7">
        <w:rPr>
          <w:rFonts w:ascii="Garamond" w:hAnsi="Garamond"/>
          <w:iCs/>
          <w:sz w:val="22"/>
        </w:rPr>
        <w:t>2</w:t>
      </w:r>
      <w:r w:rsidR="006C195F" w:rsidRPr="001F36C7">
        <w:rPr>
          <w:rFonts w:ascii="Garamond" w:hAnsi="Garamond"/>
          <w:iCs/>
          <w:sz w:val="22"/>
        </w:rPr>
        <w:t xml:space="preserve"> </w:t>
      </w:r>
      <w:r w:rsidR="001825DE" w:rsidRPr="001F36C7">
        <w:rPr>
          <w:rFonts w:ascii="Garamond" w:hAnsi="Garamond"/>
          <w:iCs/>
          <w:sz w:val="22"/>
        </w:rPr>
        <w:t>two</w:t>
      </w:r>
      <w:r w:rsidR="006C195F" w:rsidRPr="001F36C7">
        <w:rPr>
          <w:rFonts w:ascii="Garamond" w:hAnsi="Garamond"/>
          <w:iCs/>
          <w:sz w:val="22"/>
        </w:rPr>
        <w:t xml:space="preserve">-minute speeches for each question before the body; however, the </w:t>
      </w:r>
      <w:r w:rsidR="00E94EC1" w:rsidRPr="001F36C7">
        <w:rPr>
          <w:rFonts w:ascii="Garamond" w:hAnsi="Garamond"/>
          <w:iCs/>
          <w:sz w:val="22"/>
        </w:rPr>
        <w:t>Assembly</w:t>
      </w:r>
      <w:r w:rsidR="006C195F" w:rsidRPr="001F36C7">
        <w:rPr>
          <w:rFonts w:ascii="Garamond" w:hAnsi="Garamond"/>
          <w:iCs/>
          <w:sz w:val="22"/>
        </w:rPr>
        <w:t xml:space="preserve"> may extend, further limit, or suspend regulations on the frequency and/or length of points of debate by motion. In recognizing members for debate, the presiding officer shall give preference to persons having not spoken on the question before the Assembly prior to returning to previous speakers.</w:t>
      </w:r>
      <w:r w:rsidR="00981F0E" w:rsidRPr="001F36C7">
        <w:rPr>
          <w:rFonts w:ascii="Garamond" w:hAnsi="Garamond"/>
          <w:iCs/>
          <w:sz w:val="22"/>
        </w:rPr>
        <w:br/>
      </w:r>
    </w:p>
    <w:p w14:paraId="1F045E77" w14:textId="05A8C377" w:rsidR="005C380A" w:rsidRPr="001F36C7" w:rsidRDefault="00981F0E" w:rsidP="00B84280">
      <w:pPr>
        <w:pStyle w:val="ListParagraph"/>
        <w:numPr>
          <w:ilvl w:val="0"/>
          <w:numId w:val="6"/>
        </w:numPr>
        <w:ind w:left="1170" w:hanging="810"/>
        <w:rPr>
          <w:rFonts w:ascii="Garamond" w:hAnsi="Garamond"/>
          <w:iCs/>
          <w:sz w:val="22"/>
        </w:rPr>
      </w:pPr>
      <w:r w:rsidRPr="001F36C7">
        <w:rPr>
          <w:rFonts w:ascii="Garamond" w:hAnsi="Garamond"/>
          <w:iCs/>
          <w:sz w:val="22"/>
        </w:rPr>
        <w:t>All debate, points of information, i.e. inquiries of a non-parliamentary nature, and other points/motions to amend shall be germane to the question or legislative item pending before the body, unless the point or statement raised inherently obviates such a requirement. In addition, General Assembly delegates shall not be empowered to make motions that are found to be dilatory</w:t>
      </w:r>
      <w:r w:rsidR="00E94EC1" w:rsidRPr="001F36C7">
        <w:rPr>
          <w:rFonts w:ascii="Garamond" w:hAnsi="Garamond"/>
          <w:iCs/>
          <w:sz w:val="22"/>
        </w:rPr>
        <w:t>, repetitive,</w:t>
      </w:r>
      <w:r w:rsidRPr="001F36C7">
        <w:rPr>
          <w:rFonts w:ascii="Garamond" w:hAnsi="Garamond"/>
          <w:iCs/>
          <w:sz w:val="22"/>
        </w:rPr>
        <w:t xml:space="preserve"> or to otherwise prevent the orderly and prudent conduct of plenary business, in explicit nature or implicit intent. The presiding officer shall have power to rule out of order debate, questions, points, motions and other speech not in compliance with this provision and those rules adopted by the Assembly or provided by </w:t>
      </w:r>
      <w:r w:rsidRPr="001F36C7">
        <w:rPr>
          <w:rFonts w:ascii="Garamond" w:hAnsi="Garamond"/>
          <w:i/>
          <w:iCs/>
          <w:sz w:val="22"/>
        </w:rPr>
        <w:t>Robert’s Rules of Order</w:t>
      </w:r>
      <w:r w:rsidRPr="001F36C7">
        <w:rPr>
          <w:rFonts w:ascii="Garamond" w:hAnsi="Garamond"/>
          <w:iCs/>
          <w:sz w:val="22"/>
        </w:rPr>
        <w:t>.</w:t>
      </w:r>
    </w:p>
    <w:p w14:paraId="365F639A" w14:textId="77777777" w:rsidR="005C380A" w:rsidRPr="001F36C7" w:rsidRDefault="005C380A" w:rsidP="005C380A">
      <w:pPr>
        <w:pStyle w:val="ListParagraph"/>
        <w:ind w:left="1170"/>
        <w:rPr>
          <w:rFonts w:ascii="Garamond" w:hAnsi="Garamond"/>
          <w:iCs/>
          <w:sz w:val="22"/>
        </w:rPr>
      </w:pPr>
    </w:p>
    <w:p w14:paraId="40CE99E4" w14:textId="50F2A1AF" w:rsidR="00023E3A" w:rsidRPr="001F36C7" w:rsidRDefault="00023E3A" w:rsidP="00B84280">
      <w:pPr>
        <w:pStyle w:val="ListParagraph"/>
        <w:numPr>
          <w:ilvl w:val="0"/>
          <w:numId w:val="6"/>
        </w:numPr>
        <w:ind w:left="1170" w:hanging="810"/>
        <w:rPr>
          <w:rFonts w:ascii="Garamond" w:hAnsi="Garamond"/>
          <w:iCs/>
          <w:sz w:val="22"/>
        </w:rPr>
      </w:pPr>
      <w:r w:rsidRPr="001F36C7">
        <w:rPr>
          <w:rFonts w:ascii="Garamond" w:hAnsi="Garamond"/>
          <w:iCs/>
          <w:sz w:val="22"/>
        </w:rPr>
        <w:t xml:space="preserve">A </w:t>
      </w:r>
      <w:r w:rsidR="00A7620E" w:rsidRPr="001F36C7">
        <w:rPr>
          <w:rFonts w:ascii="Garamond" w:hAnsi="Garamond"/>
          <w:iCs/>
          <w:sz w:val="22"/>
        </w:rPr>
        <w:t xml:space="preserve">Motion to extend time </w:t>
      </w:r>
      <w:r w:rsidR="00053B6B" w:rsidRPr="001F36C7">
        <w:rPr>
          <w:rFonts w:ascii="Garamond" w:hAnsi="Garamond"/>
          <w:iCs/>
          <w:sz w:val="22"/>
        </w:rPr>
        <w:t xml:space="preserve">for debate </w:t>
      </w:r>
      <w:r w:rsidR="00A7620E" w:rsidRPr="001F36C7">
        <w:rPr>
          <w:rFonts w:ascii="Garamond" w:hAnsi="Garamond"/>
          <w:iCs/>
          <w:sz w:val="22"/>
        </w:rPr>
        <w:t>shall not exceed</w:t>
      </w:r>
      <w:r w:rsidR="00053B6B" w:rsidRPr="001F36C7">
        <w:rPr>
          <w:rFonts w:ascii="Garamond" w:hAnsi="Garamond"/>
          <w:iCs/>
          <w:sz w:val="22"/>
        </w:rPr>
        <w:t xml:space="preserve"> 20 minutes. </w:t>
      </w:r>
      <w:r w:rsidR="001627AD" w:rsidRPr="001F36C7">
        <w:rPr>
          <w:rFonts w:ascii="Garamond" w:hAnsi="Garamond"/>
          <w:iCs/>
          <w:sz w:val="22"/>
        </w:rPr>
        <w:t xml:space="preserve"> </w:t>
      </w:r>
      <w:r w:rsidR="001D479C" w:rsidRPr="001F36C7">
        <w:rPr>
          <w:rFonts w:ascii="Garamond" w:hAnsi="Garamond"/>
          <w:iCs/>
          <w:sz w:val="22"/>
        </w:rPr>
        <w:t>N</w:t>
      </w:r>
      <w:r w:rsidR="001627AD" w:rsidRPr="001F36C7">
        <w:rPr>
          <w:rFonts w:ascii="Garamond" w:hAnsi="Garamond"/>
          <w:iCs/>
          <w:sz w:val="22"/>
        </w:rPr>
        <w:t xml:space="preserve">o more than 2 motions to extend time </w:t>
      </w:r>
      <w:r w:rsidR="001D479C" w:rsidRPr="001F36C7">
        <w:rPr>
          <w:rFonts w:ascii="Garamond" w:hAnsi="Garamond"/>
          <w:iCs/>
          <w:sz w:val="22"/>
        </w:rPr>
        <w:t>will be allowed per</w:t>
      </w:r>
      <w:r w:rsidR="00522754" w:rsidRPr="001F36C7">
        <w:rPr>
          <w:rFonts w:ascii="Garamond" w:hAnsi="Garamond"/>
          <w:iCs/>
          <w:sz w:val="22"/>
        </w:rPr>
        <w:t xml:space="preserve"> discussion.</w:t>
      </w:r>
      <w:r w:rsidR="00053B6B" w:rsidRPr="001F36C7">
        <w:rPr>
          <w:rFonts w:ascii="Garamond" w:hAnsi="Garamond"/>
          <w:iCs/>
          <w:sz w:val="22"/>
        </w:rPr>
        <w:t xml:space="preserve"> </w:t>
      </w:r>
    </w:p>
    <w:p w14:paraId="073198F5" w14:textId="77777777" w:rsidR="00023E3A" w:rsidRPr="001F36C7" w:rsidRDefault="00023E3A" w:rsidP="00023E3A">
      <w:pPr>
        <w:pStyle w:val="ListParagraph"/>
        <w:ind w:left="1170"/>
        <w:rPr>
          <w:rFonts w:ascii="Garamond" w:hAnsi="Garamond"/>
          <w:iCs/>
          <w:sz w:val="22"/>
        </w:rPr>
      </w:pPr>
    </w:p>
    <w:p w14:paraId="1DB94756" w14:textId="7295CF53" w:rsidR="00023E3A" w:rsidRPr="001F36C7" w:rsidRDefault="00023E3A" w:rsidP="009A27B5">
      <w:pPr>
        <w:pStyle w:val="ListParagraph"/>
        <w:numPr>
          <w:ilvl w:val="0"/>
          <w:numId w:val="6"/>
        </w:numPr>
        <w:rPr>
          <w:rFonts w:ascii="Garamond" w:hAnsi="Garamond"/>
          <w:iCs/>
          <w:sz w:val="22"/>
        </w:rPr>
      </w:pPr>
      <w:r w:rsidRPr="001F36C7">
        <w:rPr>
          <w:rFonts w:ascii="Garamond" w:hAnsi="Garamond"/>
          <w:iCs/>
          <w:sz w:val="22"/>
        </w:rPr>
        <w:t xml:space="preserve">The Constitution and Bylaws Committee as proponents of legislative amendments shall be empowered to make legislative amendments (“manager’s amendment”) to their own legislation to which they have agreed in advance.  </w:t>
      </w:r>
      <w:r w:rsidR="00EB3F86" w:rsidRPr="001F36C7">
        <w:rPr>
          <w:rFonts w:ascii="Garamond" w:hAnsi="Garamond"/>
          <w:iCs/>
          <w:sz w:val="22"/>
        </w:rPr>
        <w:t>The Constitution and Bylaws Committee shall be empowered to make amendments to its own resolutions and propose such amendments on the floor.</w:t>
      </w:r>
    </w:p>
    <w:p w14:paraId="4793011B" w14:textId="44952821" w:rsidR="00B84280" w:rsidRPr="001F36C7" w:rsidRDefault="00865565" w:rsidP="00EB3F86">
      <w:pPr>
        <w:ind w:left="360"/>
        <w:rPr>
          <w:rFonts w:ascii="Garamond" w:hAnsi="Garamond"/>
          <w:iCs/>
          <w:sz w:val="22"/>
        </w:rPr>
      </w:pPr>
      <w:r w:rsidRPr="001F36C7">
        <w:rPr>
          <w:rFonts w:ascii="Garamond" w:hAnsi="Garamond"/>
          <w:iCs/>
          <w:sz w:val="22"/>
        </w:rPr>
        <w:br/>
      </w:r>
    </w:p>
    <w:p w14:paraId="7CD19D95" w14:textId="4A49D3CB" w:rsidR="00981F0E" w:rsidRPr="001F36C7" w:rsidRDefault="00865565" w:rsidP="00865565">
      <w:pPr>
        <w:rPr>
          <w:rFonts w:ascii="Garamond" w:hAnsi="Garamond"/>
          <w:iCs/>
          <w:sz w:val="22"/>
          <w:u w:val="single"/>
        </w:rPr>
      </w:pPr>
      <w:r w:rsidRPr="001F36C7">
        <w:rPr>
          <w:rFonts w:ascii="Garamond" w:hAnsi="Garamond"/>
          <w:iCs/>
          <w:sz w:val="22"/>
          <w:u w:val="single"/>
        </w:rPr>
        <w:t>Procedures Governing Elections</w:t>
      </w:r>
      <w:r w:rsidRPr="001F36C7">
        <w:rPr>
          <w:rFonts w:ascii="Garamond" w:hAnsi="Garamond"/>
          <w:iCs/>
          <w:sz w:val="22"/>
          <w:u w:val="single"/>
        </w:rPr>
        <w:br/>
      </w:r>
    </w:p>
    <w:p w14:paraId="17E3D638" w14:textId="3CCF234D" w:rsidR="001702A4" w:rsidRPr="001F36C7" w:rsidRDefault="00B84280" w:rsidP="00FC4F6A">
      <w:pPr>
        <w:pStyle w:val="ListParagraph"/>
        <w:numPr>
          <w:ilvl w:val="0"/>
          <w:numId w:val="6"/>
        </w:numPr>
        <w:ind w:left="1350" w:hanging="990"/>
        <w:rPr>
          <w:rFonts w:ascii="Garamond" w:hAnsi="Garamond"/>
          <w:iCs/>
          <w:sz w:val="22"/>
        </w:rPr>
      </w:pPr>
      <w:r w:rsidRPr="001F36C7">
        <w:rPr>
          <w:rFonts w:ascii="Garamond" w:hAnsi="Garamond"/>
          <w:iCs/>
          <w:sz w:val="22"/>
        </w:rPr>
        <w:t xml:space="preserve">Elections shall be governed by the electoral rules of the NBLSA Constitution, NBLSA Bylaws, </w:t>
      </w:r>
      <w:r w:rsidR="000227B2" w:rsidRPr="001F36C7">
        <w:rPr>
          <w:rFonts w:ascii="Garamond" w:hAnsi="Garamond"/>
          <w:iCs/>
          <w:sz w:val="22"/>
        </w:rPr>
        <w:t xml:space="preserve">the National Elections Committee, </w:t>
      </w:r>
      <w:r w:rsidRPr="001F36C7">
        <w:rPr>
          <w:rFonts w:ascii="Garamond" w:hAnsi="Garamond"/>
          <w:iCs/>
          <w:sz w:val="22"/>
        </w:rPr>
        <w:t xml:space="preserve">and by </w:t>
      </w:r>
      <w:r w:rsidR="00371991" w:rsidRPr="001F36C7">
        <w:rPr>
          <w:rFonts w:ascii="Garamond" w:hAnsi="Garamond"/>
          <w:iCs/>
          <w:sz w:val="22"/>
        </w:rPr>
        <w:t>National</w:t>
      </w:r>
      <w:r w:rsidRPr="001F36C7">
        <w:rPr>
          <w:rFonts w:ascii="Garamond" w:hAnsi="Garamond"/>
          <w:iCs/>
          <w:sz w:val="22"/>
        </w:rPr>
        <w:t xml:space="preserve"> Election policies passed by the </w:t>
      </w:r>
      <w:r w:rsidR="00371991" w:rsidRPr="001F36C7">
        <w:rPr>
          <w:rFonts w:ascii="Garamond" w:hAnsi="Garamond"/>
          <w:iCs/>
          <w:sz w:val="22"/>
        </w:rPr>
        <w:t>National</w:t>
      </w:r>
      <w:r w:rsidRPr="001F36C7">
        <w:rPr>
          <w:rFonts w:ascii="Garamond" w:hAnsi="Garamond"/>
          <w:iCs/>
          <w:sz w:val="22"/>
        </w:rPr>
        <w:t xml:space="preserve"> Board. The presiding officer shall strictly conduct the election, as with all plenary business, in a fair and impartial manner. </w:t>
      </w:r>
      <w:r w:rsidR="001702A4" w:rsidRPr="001F36C7">
        <w:rPr>
          <w:rFonts w:ascii="Garamond" w:hAnsi="Garamond"/>
          <w:iCs/>
          <w:sz w:val="22"/>
        </w:rPr>
        <w:br/>
      </w:r>
    </w:p>
    <w:p w14:paraId="6DA7ECA7" w14:textId="76DCB79F" w:rsidR="00865565" w:rsidRPr="001F36C7" w:rsidRDefault="001702A4" w:rsidP="00FC4F6A">
      <w:pPr>
        <w:pStyle w:val="ListParagraph"/>
        <w:numPr>
          <w:ilvl w:val="0"/>
          <w:numId w:val="6"/>
        </w:numPr>
        <w:ind w:left="1350" w:hanging="990"/>
        <w:rPr>
          <w:rFonts w:ascii="Garamond" w:hAnsi="Garamond"/>
          <w:iCs/>
          <w:sz w:val="22"/>
        </w:rPr>
      </w:pPr>
      <w:r w:rsidRPr="001F36C7">
        <w:rPr>
          <w:rFonts w:ascii="Garamond" w:hAnsi="Garamond"/>
          <w:iCs/>
          <w:sz w:val="22"/>
        </w:rPr>
        <w:t>Chapters shall be eligible to receive a ballot for elections so long as they have recorded attendance for 75% of all plenary sessions held during the National Convention.</w:t>
      </w:r>
      <w:r w:rsidR="00931544" w:rsidRPr="001F36C7">
        <w:rPr>
          <w:rFonts w:ascii="Garamond" w:hAnsi="Garamond"/>
          <w:iCs/>
          <w:sz w:val="22"/>
        </w:rPr>
        <w:t xml:space="preserve"> This rule </w:t>
      </w:r>
      <w:r w:rsidR="00931544" w:rsidRPr="001F36C7">
        <w:rPr>
          <w:rFonts w:ascii="Garamond" w:hAnsi="Garamond"/>
          <w:iCs/>
          <w:sz w:val="22"/>
        </w:rPr>
        <w:lastRenderedPageBreak/>
        <w:t>shall extend to any chapter proxy held by the same chapter.</w:t>
      </w:r>
      <w:r w:rsidR="00735E71" w:rsidRPr="001F36C7">
        <w:rPr>
          <w:rFonts w:ascii="Garamond" w:hAnsi="Garamond"/>
          <w:iCs/>
          <w:sz w:val="22"/>
        </w:rPr>
        <w:br/>
      </w:r>
    </w:p>
    <w:p w14:paraId="08CEA445" w14:textId="3577C79C" w:rsidR="00735E71" w:rsidRPr="001F36C7" w:rsidRDefault="00735E71" w:rsidP="007A2DA2">
      <w:pPr>
        <w:pStyle w:val="ListParagraph"/>
        <w:numPr>
          <w:ilvl w:val="0"/>
          <w:numId w:val="6"/>
        </w:numPr>
        <w:ind w:left="1350" w:hanging="990"/>
        <w:rPr>
          <w:rFonts w:ascii="Garamond" w:hAnsi="Garamond"/>
          <w:iCs/>
          <w:sz w:val="22"/>
        </w:rPr>
      </w:pPr>
      <w:r w:rsidRPr="001F36C7">
        <w:rPr>
          <w:rFonts w:ascii="Garamond" w:hAnsi="Garamond"/>
          <w:iCs/>
          <w:sz w:val="22"/>
        </w:rPr>
        <w:t>For any electoral process providing opportunities for questioning of candidates prior to the transmittal of ballots</w:t>
      </w:r>
      <w:r w:rsidR="00A73FB9" w:rsidRPr="001F36C7">
        <w:rPr>
          <w:rFonts w:ascii="Garamond" w:hAnsi="Garamond"/>
          <w:iCs/>
          <w:sz w:val="22"/>
        </w:rPr>
        <w:t xml:space="preserve">, </w:t>
      </w:r>
      <w:r w:rsidR="00314808" w:rsidRPr="001F36C7">
        <w:rPr>
          <w:rFonts w:ascii="Garamond" w:hAnsi="Garamond"/>
          <w:iCs/>
          <w:sz w:val="22"/>
        </w:rPr>
        <w:t>delegates, proxies, alumni</w:t>
      </w:r>
      <w:r w:rsidR="00883F88" w:rsidRPr="001F36C7">
        <w:rPr>
          <w:rFonts w:ascii="Garamond" w:hAnsi="Garamond"/>
          <w:iCs/>
          <w:sz w:val="22"/>
        </w:rPr>
        <w:t xml:space="preserve">, current national board members, past national board members and national advisors </w:t>
      </w:r>
      <w:r w:rsidR="00A73FB9" w:rsidRPr="001F36C7">
        <w:rPr>
          <w:rFonts w:ascii="Garamond" w:hAnsi="Garamond"/>
          <w:iCs/>
          <w:sz w:val="22"/>
        </w:rPr>
        <w:t xml:space="preserve">may pose questions, where provided in the rules. </w:t>
      </w:r>
      <w:r w:rsidR="003C7D87" w:rsidRPr="001F36C7">
        <w:rPr>
          <w:rFonts w:ascii="Garamond" w:hAnsi="Garamond"/>
          <w:iCs/>
          <w:sz w:val="22"/>
        </w:rPr>
        <w:t xml:space="preserve">In all other events during the electoral process where the floor is open for nominations, debate, or other speech on business, speaking rights shall be limited to chapter delegates/proxies and the officers of the Assembly, i.e., the presiding officer, the </w:t>
      </w:r>
      <w:r w:rsidR="00371991" w:rsidRPr="001F36C7">
        <w:rPr>
          <w:rFonts w:ascii="Garamond" w:hAnsi="Garamond"/>
          <w:iCs/>
          <w:sz w:val="22"/>
        </w:rPr>
        <w:t>National</w:t>
      </w:r>
      <w:r w:rsidR="003C7D87" w:rsidRPr="001F36C7">
        <w:rPr>
          <w:rFonts w:ascii="Garamond" w:hAnsi="Garamond"/>
          <w:iCs/>
          <w:sz w:val="22"/>
        </w:rPr>
        <w:t xml:space="preserve"> Secretary, the Parliamentarian, and where applicable,</w:t>
      </w:r>
      <w:r w:rsidR="006B33DF" w:rsidRPr="001F36C7">
        <w:rPr>
          <w:rFonts w:ascii="Garamond" w:hAnsi="Garamond"/>
          <w:iCs/>
          <w:sz w:val="22"/>
        </w:rPr>
        <w:t xml:space="preserve"> the </w:t>
      </w:r>
      <w:r w:rsidR="00371991" w:rsidRPr="001F36C7">
        <w:rPr>
          <w:rFonts w:ascii="Garamond" w:hAnsi="Garamond"/>
          <w:iCs/>
          <w:sz w:val="22"/>
        </w:rPr>
        <w:t>National</w:t>
      </w:r>
      <w:r w:rsidR="006B33DF" w:rsidRPr="001F36C7">
        <w:rPr>
          <w:rFonts w:ascii="Garamond" w:hAnsi="Garamond"/>
          <w:iCs/>
          <w:sz w:val="22"/>
        </w:rPr>
        <w:t xml:space="preserve"> Director of Membership and</w:t>
      </w:r>
      <w:r w:rsidR="003C7D87" w:rsidRPr="001F36C7">
        <w:rPr>
          <w:rFonts w:ascii="Garamond" w:hAnsi="Garamond"/>
          <w:iCs/>
          <w:sz w:val="22"/>
        </w:rPr>
        <w:t xml:space="preserve"> the chair of the </w:t>
      </w:r>
      <w:r w:rsidR="00371991" w:rsidRPr="001F36C7">
        <w:rPr>
          <w:rFonts w:ascii="Garamond" w:hAnsi="Garamond"/>
          <w:iCs/>
          <w:sz w:val="22"/>
        </w:rPr>
        <w:t>National</w:t>
      </w:r>
      <w:r w:rsidR="003C7D87" w:rsidRPr="001F36C7">
        <w:rPr>
          <w:rFonts w:ascii="Garamond" w:hAnsi="Garamond"/>
          <w:iCs/>
          <w:sz w:val="22"/>
        </w:rPr>
        <w:t xml:space="preserve"> Elections Committee.</w:t>
      </w:r>
      <w:r w:rsidR="00A73FB9" w:rsidRPr="001F36C7">
        <w:rPr>
          <w:rFonts w:ascii="Garamond" w:hAnsi="Garamond"/>
          <w:iCs/>
          <w:sz w:val="22"/>
        </w:rPr>
        <w:br/>
      </w:r>
    </w:p>
    <w:p w14:paraId="4336F58A" w14:textId="378590EC" w:rsidR="007A2DA2" w:rsidRPr="001F36C7" w:rsidRDefault="00A73FB9" w:rsidP="00FC4F6A">
      <w:pPr>
        <w:pStyle w:val="ListParagraph"/>
        <w:numPr>
          <w:ilvl w:val="0"/>
          <w:numId w:val="6"/>
        </w:numPr>
        <w:ind w:left="1350" w:hanging="990"/>
        <w:rPr>
          <w:rFonts w:ascii="Garamond" w:hAnsi="Garamond"/>
          <w:iCs/>
          <w:sz w:val="22"/>
        </w:rPr>
      </w:pPr>
      <w:r w:rsidRPr="001F36C7">
        <w:rPr>
          <w:rFonts w:ascii="Garamond" w:hAnsi="Garamond"/>
          <w:iCs/>
          <w:sz w:val="22"/>
        </w:rPr>
        <w:t>During voting</w:t>
      </w:r>
      <w:r w:rsidR="003C7D87" w:rsidRPr="001F36C7">
        <w:rPr>
          <w:rFonts w:ascii="Garamond" w:hAnsi="Garamond"/>
          <w:iCs/>
          <w:sz w:val="22"/>
        </w:rPr>
        <w:t xml:space="preserve"> and the submission of ballots</w:t>
      </w:r>
      <w:r w:rsidRPr="001F36C7">
        <w:rPr>
          <w:rFonts w:ascii="Garamond" w:hAnsi="Garamond"/>
          <w:iCs/>
          <w:sz w:val="22"/>
        </w:rPr>
        <w:t xml:space="preserve">, </w:t>
      </w:r>
      <w:r w:rsidR="00A924FB" w:rsidRPr="001F36C7">
        <w:rPr>
          <w:rFonts w:ascii="Garamond" w:hAnsi="Garamond"/>
          <w:iCs/>
          <w:sz w:val="22"/>
        </w:rPr>
        <w:t>the presiding officer shall be empowered to excuse all authorized plenary attendees who are not</w:t>
      </w:r>
      <w:r w:rsidR="002576E2" w:rsidRPr="001F36C7">
        <w:rPr>
          <w:rFonts w:ascii="Garamond" w:hAnsi="Garamond"/>
          <w:iCs/>
          <w:sz w:val="22"/>
        </w:rPr>
        <w:t xml:space="preserve"> engaged in the business of conducting the election, until such time as the election has concluded. </w:t>
      </w:r>
      <w:r w:rsidR="00526B30" w:rsidRPr="001F36C7">
        <w:rPr>
          <w:rFonts w:ascii="Garamond" w:hAnsi="Garamond"/>
          <w:iCs/>
          <w:sz w:val="22"/>
        </w:rPr>
        <w:t xml:space="preserve">All business, debate, and conversation shall be ceased until such time as ballots have been </w:t>
      </w:r>
      <w:r w:rsidR="00955AF3" w:rsidRPr="001F36C7">
        <w:rPr>
          <w:rFonts w:ascii="Garamond" w:hAnsi="Garamond"/>
          <w:iCs/>
          <w:sz w:val="22"/>
        </w:rPr>
        <w:t xml:space="preserve">submitted. </w:t>
      </w:r>
      <w:r w:rsidR="007A2DA2" w:rsidRPr="001F36C7">
        <w:rPr>
          <w:rFonts w:ascii="Garamond" w:hAnsi="Garamond"/>
          <w:iCs/>
          <w:sz w:val="22"/>
        </w:rPr>
        <w:br/>
      </w:r>
    </w:p>
    <w:p w14:paraId="6E6565B9" w14:textId="77777777" w:rsidR="007A2DA2" w:rsidRPr="001F36C7" w:rsidRDefault="007A2DA2" w:rsidP="007A2DA2">
      <w:pPr>
        <w:rPr>
          <w:rFonts w:ascii="Garamond" w:hAnsi="Garamond"/>
          <w:iCs/>
          <w:sz w:val="22"/>
          <w:u w:val="single"/>
        </w:rPr>
      </w:pPr>
      <w:r w:rsidRPr="001F36C7">
        <w:rPr>
          <w:rFonts w:ascii="Garamond" w:hAnsi="Garamond"/>
          <w:iCs/>
          <w:sz w:val="22"/>
          <w:u w:val="single"/>
        </w:rPr>
        <w:t>Chair’s Privilege</w:t>
      </w:r>
    </w:p>
    <w:p w14:paraId="1A158BB2" w14:textId="77777777" w:rsidR="007A2DA2" w:rsidRPr="001F36C7" w:rsidRDefault="007A2DA2" w:rsidP="007A2DA2">
      <w:pPr>
        <w:pStyle w:val="ListParagraph"/>
        <w:ind w:left="1350"/>
        <w:rPr>
          <w:rFonts w:ascii="Garamond" w:hAnsi="Garamond"/>
          <w:iCs/>
          <w:sz w:val="22"/>
        </w:rPr>
      </w:pPr>
    </w:p>
    <w:p w14:paraId="7B9BB262" w14:textId="77777777" w:rsidR="00712FEC" w:rsidRPr="001F36C7" w:rsidRDefault="007A2DA2" w:rsidP="00EC64D8">
      <w:pPr>
        <w:pStyle w:val="ListParagraph"/>
        <w:numPr>
          <w:ilvl w:val="0"/>
          <w:numId w:val="6"/>
        </w:numPr>
        <w:ind w:left="1350" w:hanging="990"/>
        <w:rPr>
          <w:rFonts w:ascii="Garamond" w:hAnsi="Garamond"/>
          <w:iCs/>
          <w:sz w:val="22"/>
        </w:rPr>
      </w:pPr>
      <w:r w:rsidRPr="001F36C7">
        <w:rPr>
          <w:rFonts w:ascii="Garamond" w:hAnsi="Garamond"/>
          <w:iCs/>
          <w:sz w:val="22"/>
        </w:rPr>
        <w:t>The Chair’s Privilege shall be defined as</w:t>
      </w:r>
      <w:r w:rsidR="00EC64D8" w:rsidRPr="001F36C7">
        <w:rPr>
          <w:rFonts w:ascii="Garamond" w:hAnsi="Garamond"/>
          <w:iCs/>
          <w:sz w:val="22"/>
        </w:rPr>
        <w:t xml:space="preserve"> the </w:t>
      </w:r>
      <w:r w:rsidR="002D7564" w:rsidRPr="001F36C7">
        <w:rPr>
          <w:rFonts w:ascii="Garamond" w:hAnsi="Garamond"/>
          <w:iCs/>
          <w:sz w:val="22"/>
        </w:rPr>
        <w:t xml:space="preserve">general </w:t>
      </w:r>
      <w:r w:rsidR="00EC64D8" w:rsidRPr="001F36C7">
        <w:rPr>
          <w:rFonts w:ascii="Garamond" w:hAnsi="Garamond"/>
          <w:iCs/>
          <w:sz w:val="22"/>
        </w:rPr>
        <w:t xml:space="preserve">power of the National Chair to grant speaking rights to a </w:t>
      </w:r>
      <w:r w:rsidR="002D7564" w:rsidRPr="001F36C7">
        <w:rPr>
          <w:rFonts w:ascii="Garamond" w:hAnsi="Garamond"/>
          <w:iCs/>
          <w:sz w:val="22"/>
        </w:rPr>
        <w:t>person</w:t>
      </w:r>
      <w:r w:rsidR="00EC64D8" w:rsidRPr="001F36C7">
        <w:rPr>
          <w:rFonts w:ascii="Garamond" w:hAnsi="Garamond"/>
          <w:iCs/>
          <w:sz w:val="22"/>
        </w:rPr>
        <w:t xml:space="preserve"> or group</w:t>
      </w:r>
      <w:r w:rsidR="002D7564" w:rsidRPr="001F36C7">
        <w:rPr>
          <w:rFonts w:ascii="Garamond" w:hAnsi="Garamond"/>
          <w:iCs/>
          <w:sz w:val="22"/>
        </w:rPr>
        <w:t>, not otherwise able to speak,</w:t>
      </w:r>
      <w:r w:rsidR="00EC64D8" w:rsidRPr="001F36C7">
        <w:rPr>
          <w:rFonts w:ascii="Garamond" w:hAnsi="Garamond"/>
          <w:iCs/>
          <w:sz w:val="22"/>
        </w:rPr>
        <w:t xml:space="preserve"> for a specific purpose</w:t>
      </w:r>
      <w:r w:rsidR="00981768" w:rsidRPr="001F36C7">
        <w:rPr>
          <w:rFonts w:ascii="Garamond" w:hAnsi="Garamond"/>
          <w:iCs/>
          <w:sz w:val="22"/>
        </w:rPr>
        <w:t>.</w:t>
      </w:r>
      <w:r w:rsidRPr="001F36C7">
        <w:rPr>
          <w:rFonts w:ascii="Garamond" w:hAnsi="Garamond"/>
          <w:iCs/>
          <w:sz w:val="22"/>
        </w:rPr>
        <w:t xml:space="preserve"> </w:t>
      </w:r>
      <w:r w:rsidR="00376921" w:rsidRPr="001F36C7">
        <w:rPr>
          <w:rFonts w:ascii="Garamond" w:hAnsi="Garamond"/>
          <w:iCs/>
          <w:sz w:val="22"/>
        </w:rPr>
        <w:t>The Privilege may not be used to grant unfettered speaking rights to any person</w:t>
      </w:r>
      <w:r w:rsidR="00712FEC" w:rsidRPr="001F36C7">
        <w:rPr>
          <w:rFonts w:ascii="Garamond" w:hAnsi="Garamond"/>
          <w:iCs/>
          <w:sz w:val="22"/>
        </w:rPr>
        <w:t>.</w:t>
      </w:r>
    </w:p>
    <w:p w14:paraId="0ABD4C96" w14:textId="4804CF90" w:rsidR="002D7564" w:rsidRPr="001F36C7" w:rsidRDefault="002D7564" w:rsidP="00712FEC">
      <w:pPr>
        <w:pStyle w:val="ListParagraph"/>
        <w:ind w:left="1350"/>
        <w:rPr>
          <w:rFonts w:ascii="Garamond" w:hAnsi="Garamond"/>
          <w:iCs/>
          <w:sz w:val="22"/>
        </w:rPr>
      </w:pPr>
    </w:p>
    <w:p w14:paraId="594F2A21" w14:textId="77777777" w:rsidR="00F2405A" w:rsidRPr="001F36C7" w:rsidRDefault="002D7564" w:rsidP="00EC64D8">
      <w:pPr>
        <w:pStyle w:val="ListParagraph"/>
        <w:numPr>
          <w:ilvl w:val="0"/>
          <w:numId w:val="6"/>
        </w:numPr>
        <w:ind w:left="1350" w:hanging="990"/>
        <w:rPr>
          <w:rFonts w:ascii="Garamond" w:hAnsi="Garamond"/>
          <w:iCs/>
          <w:sz w:val="22"/>
        </w:rPr>
      </w:pPr>
      <w:r w:rsidRPr="001F36C7">
        <w:rPr>
          <w:rFonts w:ascii="Garamond" w:hAnsi="Garamond"/>
          <w:iCs/>
          <w:sz w:val="22"/>
        </w:rPr>
        <w:t xml:space="preserve">The Privilege shall also describe </w:t>
      </w:r>
      <w:r w:rsidR="007A2DA2" w:rsidRPr="001F36C7">
        <w:rPr>
          <w:rFonts w:ascii="Garamond" w:hAnsi="Garamond"/>
          <w:iCs/>
          <w:sz w:val="22"/>
        </w:rPr>
        <w:t xml:space="preserve">a </w:t>
      </w:r>
      <w:r w:rsidR="00A8670C" w:rsidRPr="001F36C7">
        <w:rPr>
          <w:rFonts w:ascii="Garamond" w:hAnsi="Garamond"/>
          <w:iCs/>
          <w:sz w:val="22"/>
        </w:rPr>
        <w:t>time limit</w:t>
      </w:r>
      <w:r w:rsidRPr="001F36C7">
        <w:rPr>
          <w:rFonts w:ascii="Garamond" w:hAnsi="Garamond"/>
          <w:iCs/>
          <w:sz w:val="22"/>
        </w:rPr>
        <w:t xml:space="preserve"> during the conduction of elections,</w:t>
      </w:r>
      <w:r w:rsidR="007A2DA2" w:rsidRPr="001F36C7">
        <w:rPr>
          <w:rFonts w:ascii="Garamond" w:hAnsi="Garamond"/>
          <w:iCs/>
          <w:sz w:val="22"/>
        </w:rPr>
        <w:t xml:space="preserve"> not longer than twenty minutes in length, in which only the current or any former National Chair shall be </w:t>
      </w:r>
      <w:r w:rsidRPr="001F36C7">
        <w:rPr>
          <w:rFonts w:ascii="Garamond" w:hAnsi="Garamond"/>
          <w:iCs/>
          <w:sz w:val="22"/>
        </w:rPr>
        <w:t>permitted to pose questions to the</w:t>
      </w:r>
      <w:r w:rsidR="007A2DA2" w:rsidRPr="001F36C7">
        <w:rPr>
          <w:rFonts w:ascii="Garamond" w:hAnsi="Garamond"/>
          <w:iCs/>
          <w:sz w:val="22"/>
        </w:rPr>
        <w:t xml:space="preserve"> candidate</w:t>
      </w:r>
      <w:r w:rsidRPr="001F36C7">
        <w:rPr>
          <w:rFonts w:ascii="Garamond" w:hAnsi="Garamond"/>
          <w:iCs/>
          <w:sz w:val="22"/>
        </w:rPr>
        <w:t>(s)</w:t>
      </w:r>
      <w:r w:rsidR="007A2DA2" w:rsidRPr="001F36C7">
        <w:rPr>
          <w:rFonts w:ascii="Garamond" w:hAnsi="Garamond"/>
          <w:iCs/>
          <w:sz w:val="22"/>
        </w:rPr>
        <w:t xml:space="preserve"> for the office of National Chair without intervention from any other delegate or authorized attendee. During this time frame, the National Chair may extend said privilege to any authorized attendee present in the room, except as curtailed by the General Assembly by motion.</w:t>
      </w:r>
    </w:p>
    <w:p w14:paraId="7AF81ACE" w14:textId="77777777" w:rsidR="00F2405A" w:rsidRPr="001F36C7" w:rsidRDefault="00F2405A" w:rsidP="00F2405A">
      <w:pPr>
        <w:pStyle w:val="ListParagraph"/>
        <w:ind w:left="1350"/>
        <w:rPr>
          <w:rFonts w:ascii="Garamond" w:hAnsi="Garamond"/>
          <w:iCs/>
          <w:sz w:val="22"/>
        </w:rPr>
      </w:pPr>
    </w:p>
    <w:p w14:paraId="0C6C207E" w14:textId="3DEFE720" w:rsidR="00240C90" w:rsidRPr="001F36C7" w:rsidRDefault="00F2405A" w:rsidP="00F2405A">
      <w:pPr>
        <w:rPr>
          <w:rFonts w:ascii="Garamond" w:hAnsi="Garamond"/>
          <w:iCs/>
          <w:sz w:val="22"/>
          <w:highlight w:val="green"/>
          <w:u w:val="single"/>
        </w:rPr>
      </w:pPr>
      <w:r w:rsidRPr="001F36C7">
        <w:rPr>
          <w:rFonts w:ascii="Garamond" w:hAnsi="Garamond"/>
          <w:iCs/>
          <w:sz w:val="22"/>
          <w:u w:val="single"/>
        </w:rPr>
        <w:t>Miscellaneous</w:t>
      </w:r>
      <w:r w:rsidR="0078174C" w:rsidRPr="001F36C7">
        <w:rPr>
          <w:rFonts w:ascii="Garamond" w:hAnsi="Garamond"/>
          <w:iCs/>
          <w:sz w:val="22"/>
          <w:highlight w:val="green"/>
          <w:u w:val="single"/>
        </w:rPr>
        <w:br/>
      </w:r>
    </w:p>
    <w:p w14:paraId="4D8F230D" w14:textId="13295AD0" w:rsidR="0078174C" w:rsidRPr="001F36C7" w:rsidRDefault="0078174C" w:rsidP="00EC64D8">
      <w:pPr>
        <w:pStyle w:val="ListParagraph"/>
        <w:numPr>
          <w:ilvl w:val="0"/>
          <w:numId w:val="6"/>
        </w:numPr>
        <w:ind w:left="1350" w:hanging="990"/>
        <w:rPr>
          <w:rFonts w:ascii="Garamond" w:hAnsi="Garamond"/>
          <w:iCs/>
          <w:sz w:val="22"/>
        </w:rPr>
      </w:pPr>
      <w:r w:rsidRPr="001F36C7">
        <w:rPr>
          <w:rFonts w:ascii="Garamond" w:hAnsi="Garamond"/>
          <w:iCs/>
          <w:sz w:val="22"/>
        </w:rPr>
        <w:t xml:space="preserve">These rules shall </w:t>
      </w:r>
      <w:r w:rsidR="00263CEA" w:rsidRPr="001F36C7">
        <w:rPr>
          <w:rFonts w:ascii="Garamond" w:hAnsi="Garamond"/>
          <w:iCs/>
          <w:sz w:val="22"/>
        </w:rPr>
        <w:t>neither</w:t>
      </w:r>
      <w:r w:rsidRPr="001F36C7">
        <w:rPr>
          <w:rFonts w:ascii="Garamond" w:hAnsi="Garamond"/>
          <w:iCs/>
          <w:sz w:val="22"/>
        </w:rPr>
        <w:t xml:space="preserve"> remove </w:t>
      </w:r>
      <w:r w:rsidR="00263CEA" w:rsidRPr="001F36C7">
        <w:rPr>
          <w:rFonts w:ascii="Garamond" w:hAnsi="Garamond"/>
          <w:iCs/>
          <w:sz w:val="22"/>
        </w:rPr>
        <w:t>nor</w:t>
      </w:r>
      <w:r w:rsidRPr="001F36C7">
        <w:rPr>
          <w:rFonts w:ascii="Garamond" w:hAnsi="Garamond"/>
          <w:iCs/>
          <w:sz w:val="22"/>
        </w:rPr>
        <w:t xml:space="preserve"> supplant </w:t>
      </w:r>
      <w:r w:rsidR="00263CEA" w:rsidRPr="001F36C7">
        <w:rPr>
          <w:rFonts w:ascii="Garamond" w:hAnsi="Garamond"/>
          <w:iCs/>
          <w:sz w:val="22"/>
        </w:rPr>
        <w:t xml:space="preserve">the authority </w:t>
      </w:r>
      <w:r w:rsidR="00E93505" w:rsidRPr="001F36C7">
        <w:rPr>
          <w:rFonts w:ascii="Garamond" w:hAnsi="Garamond"/>
          <w:iCs/>
          <w:sz w:val="22"/>
        </w:rPr>
        <w:t xml:space="preserve">or responsibilities </w:t>
      </w:r>
      <w:r w:rsidR="00263CEA" w:rsidRPr="001F36C7">
        <w:rPr>
          <w:rFonts w:ascii="Garamond" w:hAnsi="Garamond"/>
          <w:iCs/>
          <w:sz w:val="22"/>
        </w:rPr>
        <w:t xml:space="preserve">of </w:t>
      </w:r>
      <w:r w:rsidRPr="001F36C7">
        <w:rPr>
          <w:rFonts w:ascii="Garamond" w:hAnsi="Garamond"/>
          <w:iCs/>
          <w:sz w:val="22"/>
        </w:rPr>
        <w:t>the National Chair</w:t>
      </w:r>
      <w:r w:rsidR="00E93505" w:rsidRPr="001F36C7">
        <w:rPr>
          <w:rFonts w:ascii="Garamond" w:hAnsi="Garamond"/>
          <w:iCs/>
          <w:sz w:val="22"/>
        </w:rPr>
        <w:t xml:space="preserve">, </w:t>
      </w:r>
      <w:r w:rsidR="0091369A" w:rsidRPr="001F36C7">
        <w:rPr>
          <w:rFonts w:ascii="Garamond" w:hAnsi="Garamond"/>
          <w:iCs/>
          <w:sz w:val="22"/>
        </w:rPr>
        <w:t>National Parliamentarian, or National Secretary</w:t>
      </w:r>
      <w:r w:rsidRPr="001F36C7">
        <w:rPr>
          <w:rFonts w:ascii="Garamond" w:hAnsi="Garamond"/>
          <w:iCs/>
          <w:sz w:val="22"/>
        </w:rPr>
        <w:t xml:space="preserve"> as may be granted by the NBLSA Constitution, NBLSA Bylaws, </w:t>
      </w:r>
      <w:r w:rsidRPr="001F36C7">
        <w:rPr>
          <w:rFonts w:ascii="Garamond" w:hAnsi="Garamond"/>
          <w:i/>
          <w:iCs/>
          <w:sz w:val="22"/>
        </w:rPr>
        <w:t>Robert’s Rules of Order</w:t>
      </w:r>
      <w:r w:rsidRPr="001F36C7">
        <w:rPr>
          <w:rFonts w:ascii="Garamond" w:hAnsi="Garamond"/>
          <w:iCs/>
          <w:sz w:val="22"/>
        </w:rPr>
        <w:t xml:space="preserve">, </w:t>
      </w:r>
      <w:r w:rsidR="0045742F" w:rsidRPr="001F36C7">
        <w:rPr>
          <w:rFonts w:ascii="Garamond" w:hAnsi="Garamond"/>
          <w:iCs/>
          <w:sz w:val="22"/>
        </w:rPr>
        <w:t xml:space="preserve">NBLSA custom, </w:t>
      </w:r>
      <w:r w:rsidRPr="001F36C7">
        <w:rPr>
          <w:rFonts w:ascii="Garamond" w:hAnsi="Garamond"/>
          <w:iCs/>
          <w:sz w:val="22"/>
        </w:rPr>
        <w:t>or other NBLSA policy.</w:t>
      </w:r>
    </w:p>
    <w:p w14:paraId="33A90CCD" w14:textId="77777777" w:rsidR="00C20B1F" w:rsidRPr="001F36C7" w:rsidRDefault="00C20B1F" w:rsidP="00C20B1F">
      <w:pPr>
        <w:pStyle w:val="ListParagraph"/>
        <w:ind w:left="1350"/>
        <w:rPr>
          <w:rFonts w:ascii="Garamond" w:hAnsi="Garamond"/>
          <w:iCs/>
          <w:sz w:val="22"/>
        </w:rPr>
      </w:pPr>
    </w:p>
    <w:p w14:paraId="2D51140F" w14:textId="510D8FE1" w:rsidR="00DE1F55" w:rsidRPr="001F36C7" w:rsidRDefault="001A3B9A" w:rsidP="00EC64D8">
      <w:pPr>
        <w:pStyle w:val="ListParagraph"/>
        <w:numPr>
          <w:ilvl w:val="0"/>
          <w:numId w:val="6"/>
        </w:numPr>
        <w:ind w:left="1350" w:hanging="990"/>
        <w:rPr>
          <w:rFonts w:ascii="Garamond" w:hAnsi="Garamond"/>
          <w:iCs/>
          <w:sz w:val="22"/>
        </w:rPr>
      </w:pPr>
      <w:r w:rsidRPr="001F36C7">
        <w:rPr>
          <w:rFonts w:ascii="Garamond" w:hAnsi="Garamond"/>
          <w:iCs/>
          <w:sz w:val="22"/>
        </w:rPr>
        <w:t xml:space="preserve">Should a delegate have a question </w:t>
      </w:r>
      <w:r w:rsidR="00317EC7" w:rsidRPr="001F36C7">
        <w:rPr>
          <w:rFonts w:ascii="Garamond" w:hAnsi="Garamond"/>
          <w:iCs/>
          <w:sz w:val="22"/>
        </w:rPr>
        <w:t>about procedure during the session</w:t>
      </w:r>
      <w:r w:rsidR="005E76A4" w:rsidRPr="001F36C7">
        <w:rPr>
          <w:rFonts w:ascii="Garamond" w:hAnsi="Garamond"/>
          <w:iCs/>
          <w:sz w:val="22"/>
        </w:rPr>
        <w:t xml:space="preserve">, said delegate may make a </w:t>
      </w:r>
      <w:r w:rsidR="000C596A" w:rsidRPr="001F36C7">
        <w:rPr>
          <w:rFonts w:ascii="Garamond" w:hAnsi="Garamond"/>
          <w:iCs/>
          <w:sz w:val="22"/>
        </w:rPr>
        <w:t xml:space="preserve">parliamentary inquiry directed to the National Chair.  The National Chair may </w:t>
      </w:r>
      <w:r w:rsidR="00260A4E" w:rsidRPr="001F36C7">
        <w:rPr>
          <w:rFonts w:ascii="Garamond" w:hAnsi="Garamond"/>
          <w:iCs/>
          <w:sz w:val="22"/>
        </w:rPr>
        <w:t xml:space="preserve">consult the governing documents and/or </w:t>
      </w:r>
      <w:r w:rsidR="00260A4E" w:rsidRPr="001F36C7">
        <w:rPr>
          <w:rFonts w:ascii="Garamond" w:hAnsi="Garamond"/>
          <w:i/>
          <w:iCs/>
          <w:sz w:val="22"/>
        </w:rPr>
        <w:t>Roberts Rules of Order</w:t>
      </w:r>
      <w:r w:rsidR="00260A4E" w:rsidRPr="001F36C7">
        <w:rPr>
          <w:rFonts w:ascii="Garamond" w:hAnsi="Garamond"/>
          <w:iCs/>
          <w:sz w:val="22"/>
        </w:rPr>
        <w:t xml:space="preserve">, consult with or </w:t>
      </w:r>
      <w:r w:rsidR="000C596A" w:rsidRPr="001F36C7">
        <w:rPr>
          <w:rFonts w:ascii="Garamond" w:hAnsi="Garamond"/>
          <w:iCs/>
          <w:sz w:val="22"/>
        </w:rPr>
        <w:t>direct the National Parliamentarian to respond</w:t>
      </w:r>
      <w:r w:rsidR="00260A4E" w:rsidRPr="001F36C7">
        <w:rPr>
          <w:rFonts w:ascii="Garamond" w:hAnsi="Garamond"/>
          <w:iCs/>
          <w:sz w:val="22"/>
        </w:rPr>
        <w:t xml:space="preserve">, or </w:t>
      </w:r>
      <w:r w:rsidR="00C4390B" w:rsidRPr="001F36C7">
        <w:rPr>
          <w:rFonts w:ascii="Garamond" w:hAnsi="Garamond"/>
          <w:iCs/>
          <w:sz w:val="22"/>
        </w:rPr>
        <w:t xml:space="preserve">some combination thereof.  </w:t>
      </w:r>
    </w:p>
    <w:p w14:paraId="105591C5" w14:textId="77777777" w:rsidR="00C4390B" w:rsidRPr="001F36C7" w:rsidRDefault="00C4390B" w:rsidP="00C4390B">
      <w:pPr>
        <w:pStyle w:val="ListParagraph"/>
        <w:ind w:left="1350"/>
        <w:rPr>
          <w:rFonts w:ascii="Garamond" w:hAnsi="Garamond"/>
          <w:iCs/>
          <w:sz w:val="22"/>
        </w:rPr>
      </w:pPr>
    </w:p>
    <w:p w14:paraId="5C4A999E" w14:textId="7825AB79" w:rsidR="00C4390B" w:rsidRPr="001F36C7" w:rsidRDefault="00FA02DF" w:rsidP="00EC64D8">
      <w:pPr>
        <w:pStyle w:val="ListParagraph"/>
        <w:numPr>
          <w:ilvl w:val="0"/>
          <w:numId w:val="6"/>
        </w:numPr>
        <w:ind w:left="1350" w:hanging="990"/>
        <w:rPr>
          <w:rFonts w:ascii="Garamond" w:hAnsi="Garamond"/>
          <w:iCs/>
          <w:sz w:val="22"/>
        </w:rPr>
      </w:pPr>
      <w:r w:rsidRPr="001F36C7">
        <w:rPr>
          <w:rFonts w:ascii="Garamond" w:hAnsi="Garamond"/>
          <w:iCs/>
          <w:sz w:val="22"/>
        </w:rPr>
        <w:t>D</w:t>
      </w:r>
      <w:r w:rsidR="00C4390B" w:rsidRPr="001F36C7">
        <w:rPr>
          <w:rFonts w:ascii="Garamond" w:hAnsi="Garamond"/>
          <w:iCs/>
          <w:sz w:val="22"/>
        </w:rPr>
        <w:t>elegate</w:t>
      </w:r>
      <w:r w:rsidRPr="001F36C7">
        <w:rPr>
          <w:rFonts w:ascii="Garamond" w:hAnsi="Garamond"/>
          <w:iCs/>
          <w:sz w:val="22"/>
        </w:rPr>
        <w:t>s</w:t>
      </w:r>
      <w:r w:rsidR="00C4390B" w:rsidRPr="001F36C7">
        <w:rPr>
          <w:rFonts w:ascii="Garamond" w:hAnsi="Garamond"/>
          <w:iCs/>
          <w:sz w:val="22"/>
        </w:rPr>
        <w:t>, member</w:t>
      </w:r>
      <w:r w:rsidRPr="001F36C7">
        <w:rPr>
          <w:rFonts w:ascii="Garamond" w:hAnsi="Garamond"/>
          <w:iCs/>
          <w:sz w:val="22"/>
        </w:rPr>
        <w:t>s</w:t>
      </w:r>
      <w:r w:rsidR="00C4390B" w:rsidRPr="001F36C7">
        <w:rPr>
          <w:rFonts w:ascii="Garamond" w:hAnsi="Garamond"/>
          <w:iCs/>
          <w:sz w:val="22"/>
        </w:rPr>
        <w:t>,</w:t>
      </w:r>
      <w:r w:rsidR="001317E7" w:rsidRPr="001F36C7">
        <w:rPr>
          <w:rFonts w:ascii="Garamond" w:hAnsi="Garamond"/>
          <w:iCs/>
          <w:sz w:val="22"/>
        </w:rPr>
        <w:t xml:space="preserve"> or guest</w:t>
      </w:r>
      <w:r w:rsidRPr="001F36C7">
        <w:rPr>
          <w:rFonts w:ascii="Garamond" w:hAnsi="Garamond"/>
          <w:iCs/>
          <w:sz w:val="22"/>
        </w:rPr>
        <w:t>s</w:t>
      </w:r>
      <w:r w:rsidR="009A74F8" w:rsidRPr="001F36C7">
        <w:rPr>
          <w:rFonts w:ascii="Garamond" w:hAnsi="Garamond"/>
          <w:iCs/>
          <w:sz w:val="22"/>
        </w:rPr>
        <w:t xml:space="preserve"> having questions or concerns about plenary</w:t>
      </w:r>
      <w:r w:rsidR="00E259F4" w:rsidRPr="001F36C7">
        <w:rPr>
          <w:rFonts w:ascii="Garamond" w:hAnsi="Garamond"/>
          <w:iCs/>
          <w:sz w:val="22"/>
        </w:rPr>
        <w:t xml:space="preserve"> </w:t>
      </w:r>
      <w:r w:rsidR="00257497" w:rsidRPr="001F36C7">
        <w:rPr>
          <w:rFonts w:ascii="Garamond" w:hAnsi="Garamond"/>
          <w:iCs/>
          <w:sz w:val="22"/>
        </w:rPr>
        <w:t xml:space="preserve">when not currently in session (prior to or after the session) </w:t>
      </w:r>
      <w:r w:rsidR="009A74F8" w:rsidRPr="001F36C7">
        <w:rPr>
          <w:rFonts w:ascii="Garamond" w:hAnsi="Garamond"/>
          <w:iCs/>
          <w:sz w:val="22"/>
        </w:rPr>
        <w:t xml:space="preserve">may direct the same </w:t>
      </w:r>
      <w:r w:rsidR="00513109" w:rsidRPr="001F36C7">
        <w:rPr>
          <w:rFonts w:ascii="Garamond" w:hAnsi="Garamond"/>
          <w:iCs/>
          <w:sz w:val="22"/>
        </w:rPr>
        <w:t xml:space="preserve">directly </w:t>
      </w:r>
      <w:r w:rsidR="009A74F8" w:rsidRPr="001F36C7">
        <w:rPr>
          <w:rFonts w:ascii="Garamond" w:hAnsi="Garamond"/>
          <w:iCs/>
          <w:sz w:val="22"/>
        </w:rPr>
        <w:t>to the National Parliamentarian.</w:t>
      </w:r>
      <w:r w:rsidRPr="001F36C7">
        <w:rPr>
          <w:rFonts w:ascii="Garamond" w:hAnsi="Garamond"/>
          <w:iCs/>
          <w:sz w:val="22"/>
        </w:rPr>
        <w:t xml:space="preserve"> </w:t>
      </w:r>
    </w:p>
    <w:p w14:paraId="420696C7" w14:textId="77777777" w:rsidR="00513223" w:rsidRPr="001F36C7" w:rsidRDefault="00513223" w:rsidP="00513223">
      <w:pPr>
        <w:pStyle w:val="ListParagraph"/>
        <w:ind w:left="1350"/>
        <w:rPr>
          <w:rFonts w:ascii="Garamond" w:hAnsi="Garamond"/>
          <w:iCs/>
          <w:sz w:val="22"/>
        </w:rPr>
      </w:pPr>
    </w:p>
    <w:p w14:paraId="56E86CC9" w14:textId="2AD6C2A7" w:rsidR="00513223" w:rsidRPr="001F36C7" w:rsidRDefault="00857D37" w:rsidP="00EC64D8">
      <w:pPr>
        <w:pStyle w:val="ListParagraph"/>
        <w:numPr>
          <w:ilvl w:val="0"/>
          <w:numId w:val="6"/>
        </w:numPr>
        <w:ind w:left="1350" w:hanging="990"/>
        <w:rPr>
          <w:rFonts w:ascii="Garamond" w:hAnsi="Garamond"/>
          <w:iCs/>
          <w:sz w:val="22"/>
        </w:rPr>
      </w:pPr>
      <w:r w:rsidRPr="001F36C7">
        <w:rPr>
          <w:rFonts w:ascii="Garamond" w:hAnsi="Garamond"/>
          <w:iCs/>
          <w:sz w:val="22"/>
        </w:rPr>
        <w:t xml:space="preserve">Delegates and members </w:t>
      </w:r>
      <w:proofErr w:type="gramStart"/>
      <w:r w:rsidRPr="001F36C7">
        <w:rPr>
          <w:rFonts w:ascii="Garamond" w:hAnsi="Garamond"/>
          <w:iCs/>
          <w:sz w:val="22"/>
        </w:rPr>
        <w:t>shall at all times</w:t>
      </w:r>
      <w:proofErr w:type="gramEnd"/>
      <w:r w:rsidRPr="001F36C7">
        <w:rPr>
          <w:rFonts w:ascii="Garamond" w:hAnsi="Garamond"/>
          <w:iCs/>
          <w:sz w:val="22"/>
        </w:rPr>
        <w:t xml:space="preserve"> during the plenary session comport themselves in accordance with the</w:t>
      </w:r>
      <w:r w:rsidR="00BE07AE" w:rsidRPr="001F36C7">
        <w:rPr>
          <w:rFonts w:ascii="Garamond" w:hAnsi="Garamond"/>
          <w:iCs/>
          <w:sz w:val="22"/>
        </w:rPr>
        <w:t xml:space="preserve"> NBLSA</w:t>
      </w:r>
      <w:r w:rsidRPr="001F36C7">
        <w:rPr>
          <w:rFonts w:ascii="Garamond" w:hAnsi="Garamond"/>
          <w:iCs/>
          <w:sz w:val="22"/>
        </w:rPr>
        <w:t xml:space="preserve"> Code of Conduct.  </w:t>
      </w:r>
    </w:p>
    <w:p w14:paraId="109A84D7" w14:textId="77777777" w:rsidR="004509F7" w:rsidRPr="001F36C7" w:rsidRDefault="004509F7" w:rsidP="004509F7">
      <w:pPr>
        <w:pStyle w:val="ListParagraph"/>
        <w:ind w:left="1350"/>
        <w:rPr>
          <w:rFonts w:ascii="Garamond" w:hAnsi="Garamond"/>
          <w:iCs/>
          <w:sz w:val="22"/>
        </w:rPr>
      </w:pPr>
    </w:p>
    <w:p w14:paraId="75CA3418" w14:textId="77777777" w:rsidR="00DE1F55" w:rsidRPr="001F36C7" w:rsidRDefault="00DE1F55" w:rsidP="00DE1F55">
      <w:pPr>
        <w:rPr>
          <w:rFonts w:ascii="Garamond" w:hAnsi="Garamond"/>
          <w:iCs/>
          <w:sz w:val="22"/>
        </w:rPr>
      </w:pPr>
    </w:p>
    <w:sectPr w:rsidR="00DE1F55" w:rsidRPr="001F36C7" w:rsidSect="00466D42">
      <w:headerReference w:type="default" r:id="rId8"/>
      <w:foot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23733" w14:textId="77777777" w:rsidR="0021339F" w:rsidRDefault="0021339F" w:rsidP="00A52B1D">
      <w:r>
        <w:separator/>
      </w:r>
    </w:p>
  </w:endnote>
  <w:endnote w:type="continuationSeparator" w:id="0">
    <w:p w14:paraId="43B35F4B" w14:textId="77777777" w:rsidR="0021339F" w:rsidRDefault="0021339F" w:rsidP="00A5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8"/>
      </w:rPr>
      <w:id w:val="1228573370"/>
      <w:docPartObj>
        <w:docPartGallery w:val="Page Numbers (Bottom of Page)"/>
        <w:docPartUnique/>
      </w:docPartObj>
    </w:sdtPr>
    <w:sdtEndPr>
      <w:rPr>
        <w:noProof/>
      </w:rPr>
    </w:sdtEndPr>
    <w:sdtContent>
      <w:p w14:paraId="3C934BE6" w14:textId="13EA94DD" w:rsidR="00300070" w:rsidRPr="00A52B1D" w:rsidRDefault="00300070">
        <w:pPr>
          <w:pStyle w:val="Footer"/>
          <w:jc w:val="center"/>
          <w:rPr>
            <w:rFonts w:ascii="Georgia" w:hAnsi="Georgia"/>
            <w:sz w:val="18"/>
          </w:rPr>
        </w:pPr>
        <w:r w:rsidRPr="00A52B1D">
          <w:rPr>
            <w:rFonts w:ascii="Georgia" w:hAnsi="Georgia"/>
            <w:sz w:val="18"/>
          </w:rPr>
          <w:fldChar w:fldCharType="begin"/>
        </w:r>
        <w:r w:rsidRPr="00A52B1D">
          <w:rPr>
            <w:rFonts w:ascii="Georgia" w:hAnsi="Georgia"/>
            <w:sz w:val="18"/>
          </w:rPr>
          <w:instrText xml:space="preserve"> PAGE   \* MERGEFORMAT </w:instrText>
        </w:r>
        <w:r w:rsidRPr="00A52B1D">
          <w:rPr>
            <w:rFonts w:ascii="Georgia" w:hAnsi="Georgia"/>
            <w:sz w:val="18"/>
          </w:rPr>
          <w:fldChar w:fldCharType="separate"/>
        </w:r>
        <w:r w:rsidR="00F46049">
          <w:rPr>
            <w:rFonts w:ascii="Georgia" w:hAnsi="Georgia"/>
            <w:noProof/>
            <w:sz w:val="18"/>
          </w:rPr>
          <w:t>1</w:t>
        </w:r>
        <w:r w:rsidRPr="00A52B1D">
          <w:rPr>
            <w:rFonts w:ascii="Georgia" w:hAnsi="Georgia"/>
            <w:noProof/>
            <w:sz w:val="18"/>
          </w:rPr>
          <w:fldChar w:fldCharType="end"/>
        </w:r>
      </w:p>
    </w:sdtContent>
  </w:sdt>
  <w:p w14:paraId="651E2794" w14:textId="77777777" w:rsidR="00300070" w:rsidRPr="00A52B1D" w:rsidRDefault="00300070">
    <w:pPr>
      <w:pStyle w:val="Footer"/>
      <w:rPr>
        <w:rFonts w:ascii="Georgia" w:hAnsi="Georg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D15E" w14:textId="77777777" w:rsidR="0021339F" w:rsidRDefault="0021339F" w:rsidP="00A52B1D">
      <w:r>
        <w:separator/>
      </w:r>
    </w:p>
  </w:footnote>
  <w:footnote w:type="continuationSeparator" w:id="0">
    <w:p w14:paraId="204CA46D" w14:textId="77777777" w:rsidR="0021339F" w:rsidRDefault="0021339F" w:rsidP="00A52B1D">
      <w:r>
        <w:continuationSeparator/>
      </w:r>
    </w:p>
  </w:footnote>
  <w:footnote w:id="1">
    <w:p w14:paraId="27BA027D" w14:textId="3CDFF5B3" w:rsidR="00373129" w:rsidRPr="00D076EB" w:rsidRDefault="00373129">
      <w:pPr>
        <w:pStyle w:val="FootnoteText"/>
        <w:rPr>
          <w:rFonts w:ascii="Garamond" w:hAnsi="Garamond"/>
        </w:rPr>
      </w:pPr>
      <w:r w:rsidRPr="00D076EB">
        <w:rPr>
          <w:rStyle w:val="FootnoteReference"/>
          <w:rFonts w:ascii="Garamond" w:hAnsi="Garamond"/>
        </w:rPr>
        <w:footnoteRef/>
      </w:r>
      <w:r w:rsidRPr="00D076EB">
        <w:rPr>
          <w:rFonts w:ascii="Garamond" w:hAnsi="Garamond"/>
        </w:rPr>
        <w:t xml:space="preserve"> </w:t>
      </w:r>
      <w:r w:rsidR="00C301DB" w:rsidRPr="00D076EB">
        <w:rPr>
          <w:rFonts w:ascii="Garamond" w:hAnsi="Garamond"/>
        </w:rPr>
        <w:t>For the purposes of the Convention,</w:t>
      </w:r>
      <w:r w:rsidR="00C45A52" w:rsidRPr="00D076EB">
        <w:rPr>
          <w:rFonts w:ascii="Garamond" w:hAnsi="Garamond"/>
        </w:rPr>
        <w:t xml:space="preserve"> the “General Assembly” refers to delegates and proxies from participating chapters at the plenary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2C77" w14:textId="5D8610FF" w:rsidR="00F611E2" w:rsidRPr="00C203BE" w:rsidRDefault="0036196F" w:rsidP="00F611E2">
    <w:pPr>
      <w:pStyle w:val="Heading1"/>
      <w:ind w:left="0" w:firstLine="0"/>
      <w:jc w:val="center"/>
      <w:rPr>
        <w:b/>
        <w:bCs/>
        <w:i w:val="0"/>
        <w:smallCaps/>
        <w:spacing w:val="40"/>
        <w:sz w:val="28"/>
        <w:szCs w:val="23"/>
      </w:rPr>
    </w:pPr>
    <w:r>
      <w:rPr>
        <w:b/>
        <w:bCs/>
        <w:i w:val="0"/>
        <w:smallCaps/>
        <w:spacing w:val="40"/>
        <w:sz w:val="28"/>
        <w:szCs w:val="23"/>
      </w:rPr>
      <w:t xml:space="preserve">Proposed </w:t>
    </w:r>
    <w:r w:rsidR="00E32E44" w:rsidRPr="00C203BE">
      <w:rPr>
        <w:b/>
        <w:bCs/>
        <w:i w:val="0"/>
        <w:smallCaps/>
        <w:spacing w:val="40"/>
        <w:sz w:val="28"/>
        <w:szCs w:val="23"/>
      </w:rPr>
      <w:t>S</w:t>
    </w:r>
    <w:r w:rsidR="00DC14E2" w:rsidRPr="00C203BE">
      <w:rPr>
        <w:b/>
        <w:bCs/>
        <w:i w:val="0"/>
        <w:smallCaps/>
        <w:spacing w:val="40"/>
        <w:sz w:val="28"/>
        <w:szCs w:val="23"/>
      </w:rPr>
      <w:t>tanding rules of the 51</w:t>
    </w:r>
    <w:r w:rsidR="00DC14E2" w:rsidRPr="00C203BE">
      <w:rPr>
        <w:b/>
        <w:bCs/>
        <w:i w:val="0"/>
        <w:smallCaps/>
        <w:spacing w:val="40"/>
        <w:sz w:val="28"/>
        <w:szCs w:val="23"/>
        <w:vertAlign w:val="superscript"/>
      </w:rPr>
      <w:t>st</w:t>
    </w:r>
    <w:r w:rsidR="00DC14E2" w:rsidRPr="00C203BE">
      <w:rPr>
        <w:b/>
        <w:bCs/>
        <w:i w:val="0"/>
        <w:smallCaps/>
        <w:spacing w:val="40"/>
        <w:sz w:val="28"/>
        <w:szCs w:val="23"/>
      </w:rPr>
      <w:t xml:space="preserve"> convention of the </w:t>
    </w:r>
    <w:r w:rsidR="00737552" w:rsidRPr="00C203BE">
      <w:rPr>
        <w:b/>
        <w:bCs/>
        <w:i w:val="0"/>
        <w:smallCaps/>
        <w:spacing w:val="40"/>
        <w:sz w:val="28"/>
        <w:szCs w:val="23"/>
      </w:rPr>
      <w:t xml:space="preserve">general assembly of the </w:t>
    </w:r>
    <w:r w:rsidR="00231369" w:rsidRPr="00C203BE">
      <w:rPr>
        <w:b/>
        <w:bCs/>
        <w:i w:val="0"/>
        <w:smallCaps/>
        <w:spacing w:val="40"/>
        <w:sz w:val="28"/>
        <w:szCs w:val="23"/>
      </w:rPr>
      <w:t xml:space="preserve">National Black Law Students Association </w:t>
    </w:r>
  </w:p>
  <w:p w14:paraId="136C7B13" w14:textId="0DF82ABE" w:rsidR="00300070" w:rsidRPr="00466D42" w:rsidRDefault="00300070" w:rsidP="00466D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F3D"/>
    <w:multiLevelType w:val="hybridMultilevel"/>
    <w:tmpl w:val="FAEAAD90"/>
    <w:lvl w:ilvl="0" w:tplc="5A782962">
      <w:start w:val="1"/>
      <w:numFmt w:val="upperRoman"/>
      <w:lvlText w:val="Section %1."/>
      <w:lvlJc w:val="left"/>
      <w:pPr>
        <w:ind w:left="720" w:hanging="360"/>
      </w:pPr>
      <w:rPr>
        <w:rFonts w:hint="default"/>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65C66"/>
    <w:multiLevelType w:val="multilevel"/>
    <w:tmpl w:val="7922B0F6"/>
    <w:lvl w:ilvl="0">
      <w:start w:val="1"/>
      <w:numFmt w:val="upperRoman"/>
      <w:lvlText w:val="ARTICLE %1."/>
      <w:lvlJc w:val="left"/>
      <w:pPr>
        <w:tabs>
          <w:tab w:val="num" w:pos="2160"/>
        </w:tabs>
        <w:ind w:left="2160" w:hanging="2160"/>
      </w:pPr>
      <w:rPr>
        <w:rFonts w:ascii="Garamond" w:hAnsi="Garamond" w:hint="default"/>
        <w:b/>
        <w:i w:val="0"/>
        <w:sz w:val="24"/>
        <w:szCs w:val="24"/>
      </w:rPr>
    </w:lvl>
    <w:lvl w:ilvl="1">
      <w:start w:val="1"/>
      <w:numFmt w:val="upperLetter"/>
      <w:lvlText w:val="Section %2."/>
      <w:lvlJc w:val="left"/>
      <w:pPr>
        <w:tabs>
          <w:tab w:val="num" w:pos="2688"/>
        </w:tabs>
        <w:ind w:left="2664" w:hanging="2088"/>
      </w:pPr>
      <w:rPr>
        <w:rFonts w:hint="default"/>
        <w:b w:val="0"/>
        <w:i/>
        <w:caps w:val="0"/>
        <w:sz w:val="24"/>
        <w:szCs w:val="24"/>
      </w:rPr>
    </w:lvl>
    <w:lvl w:ilvl="2">
      <w:start w:val="1"/>
      <w:numFmt w:val="decimal"/>
      <w:lvlText w:val="Subsection %3."/>
      <w:lvlJc w:val="left"/>
      <w:pPr>
        <w:tabs>
          <w:tab w:val="num" w:pos="2952"/>
        </w:tabs>
        <w:ind w:left="2592" w:hanging="1512"/>
      </w:pPr>
      <w:rPr>
        <w:rFonts w:ascii="Georgia" w:hAnsi="Georgia" w:hint="default"/>
        <w:b w:val="0"/>
        <w:i w:val="0"/>
        <w:caps w:val="0"/>
        <w:sz w:val="22"/>
        <w:szCs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 w15:restartNumberingAfterBreak="0">
    <w:nsid w:val="1BD20612"/>
    <w:multiLevelType w:val="hybridMultilevel"/>
    <w:tmpl w:val="4A06435A"/>
    <w:lvl w:ilvl="0" w:tplc="3ACE538E">
      <w:start w:val="1"/>
      <w:numFmt w:val="decimal"/>
      <w:lvlText w:val="Rule %1."/>
      <w:lvlJc w:val="left"/>
      <w:pPr>
        <w:ind w:left="360" w:hanging="360"/>
      </w:pPr>
      <w:rPr>
        <w:rFonts w:hint="default"/>
        <w:i w:val="0"/>
      </w:rPr>
    </w:lvl>
    <w:lvl w:ilvl="1" w:tplc="4DBA2676">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E1765F"/>
    <w:multiLevelType w:val="hybridMultilevel"/>
    <w:tmpl w:val="2968E208"/>
    <w:lvl w:ilvl="0" w:tplc="8E8E6E9A">
      <w:start w:val="1"/>
      <w:numFmt w:val="decimal"/>
      <w:lvlText w:val="Rule %1."/>
      <w:lvlJc w:val="left"/>
      <w:pPr>
        <w:ind w:left="360" w:hanging="360"/>
      </w:pPr>
      <w:rPr>
        <w:rFonts w:hint="default"/>
        <w:i w:val="0"/>
      </w:rPr>
    </w:lvl>
    <w:lvl w:ilvl="1" w:tplc="E5326EC6">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4C3777"/>
    <w:multiLevelType w:val="hybridMultilevel"/>
    <w:tmpl w:val="4D4490F6"/>
    <w:lvl w:ilvl="0" w:tplc="A5C878A2">
      <w:start w:val="1"/>
      <w:numFmt w:val="decimal"/>
      <w:lvlText w:val="Rule %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2E40AF"/>
    <w:multiLevelType w:val="multilevel"/>
    <w:tmpl w:val="9AE02DE0"/>
    <w:lvl w:ilvl="0">
      <w:start w:val="1"/>
      <w:numFmt w:val="upperRoman"/>
      <w:lvlText w:val="ARTICLE %1."/>
      <w:lvlJc w:val="left"/>
      <w:pPr>
        <w:tabs>
          <w:tab w:val="num" w:pos="2160"/>
        </w:tabs>
        <w:ind w:left="0" w:firstLine="0"/>
      </w:pPr>
      <w:rPr>
        <w:rFonts w:ascii="Century Schoolbook" w:hAnsi="Century Schoolbook" w:hint="default"/>
        <w:b/>
        <w:i w:val="0"/>
        <w:sz w:val="24"/>
        <w:szCs w:val="24"/>
      </w:rPr>
    </w:lvl>
    <w:lvl w:ilvl="1">
      <w:start w:val="1"/>
      <w:numFmt w:val="upperLetter"/>
      <w:lvlText w:val="Section %2."/>
      <w:lvlJc w:val="left"/>
      <w:pPr>
        <w:tabs>
          <w:tab w:val="num" w:pos="2688"/>
        </w:tabs>
        <w:ind w:left="528" w:firstLine="72"/>
      </w:pPr>
      <w:rPr>
        <w:rFonts w:hint="default"/>
        <w:b w:val="0"/>
        <w:i/>
        <w:caps w:val="0"/>
        <w:sz w:val="22"/>
        <w:szCs w:val="24"/>
      </w:rPr>
    </w:lvl>
    <w:lvl w:ilvl="2">
      <w:start w:val="1"/>
      <w:numFmt w:val="decimal"/>
      <w:lvlText w:val="Subsection %3."/>
      <w:lvlJc w:val="left"/>
      <w:pPr>
        <w:tabs>
          <w:tab w:val="num" w:pos="2952"/>
        </w:tabs>
        <w:ind w:left="2592" w:hanging="1512"/>
      </w:pPr>
      <w:rPr>
        <w:rFonts w:ascii="Georgia" w:hAnsi="Georgia" w:hint="default"/>
        <w:b w:val="0"/>
        <w:i w:val="0"/>
        <w:caps w:val="0"/>
        <w:sz w:val="22"/>
        <w:szCs w:val="24"/>
      </w:rPr>
    </w:lvl>
    <w:lvl w:ilvl="3">
      <w:start w:val="1"/>
      <w:numFmt w:val="lowerRoman"/>
      <w:lvlText w:val="(%4)"/>
      <w:lvlJc w:val="right"/>
      <w:pPr>
        <w:tabs>
          <w:tab w:val="num" w:pos="864"/>
        </w:tabs>
        <w:ind w:left="864" w:hanging="144"/>
      </w:pPr>
      <w:rPr>
        <w:rFonts w:hint="default"/>
        <w:i w:val="0"/>
        <w:sz w:val="22"/>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6" w15:restartNumberingAfterBreak="0">
    <w:nsid w:val="5B2F73D4"/>
    <w:multiLevelType w:val="hybridMultilevel"/>
    <w:tmpl w:val="FCA03B04"/>
    <w:lvl w:ilvl="0" w:tplc="7D548418">
      <w:start w:val="1"/>
      <w:numFmt w:val="decimal"/>
      <w:lvlText w:val="Rule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A2E93"/>
    <w:multiLevelType w:val="multilevel"/>
    <w:tmpl w:val="082AAF20"/>
    <w:lvl w:ilvl="0">
      <w:start w:val="6"/>
      <w:numFmt w:val="upperRoman"/>
      <w:lvlText w:val="ARTICLE %1."/>
      <w:lvlJc w:val="left"/>
      <w:pPr>
        <w:tabs>
          <w:tab w:val="num" w:pos="2160"/>
        </w:tabs>
        <w:ind w:left="0" w:firstLine="0"/>
      </w:pPr>
      <w:rPr>
        <w:rFonts w:ascii="Garamond" w:hAnsi="Garamond" w:hint="default"/>
        <w:b/>
        <w:i w:val="0"/>
        <w:sz w:val="24"/>
        <w:szCs w:val="24"/>
      </w:rPr>
    </w:lvl>
    <w:lvl w:ilvl="1">
      <w:start w:val="7"/>
      <w:numFmt w:val="upperLetter"/>
      <w:lvlText w:val="Section %2."/>
      <w:lvlJc w:val="left"/>
      <w:pPr>
        <w:tabs>
          <w:tab w:val="num" w:pos="2688"/>
        </w:tabs>
        <w:ind w:left="528" w:firstLine="72"/>
      </w:pPr>
      <w:rPr>
        <w:rFonts w:hint="default"/>
        <w:b w:val="0"/>
        <w:i/>
        <w:caps w:val="0"/>
        <w:sz w:val="24"/>
        <w:szCs w:val="24"/>
      </w:rPr>
    </w:lvl>
    <w:lvl w:ilvl="2">
      <w:start w:val="1"/>
      <w:numFmt w:val="decimal"/>
      <w:lvlText w:val="Subsection %3."/>
      <w:lvlJc w:val="left"/>
      <w:pPr>
        <w:tabs>
          <w:tab w:val="num" w:pos="2952"/>
        </w:tabs>
        <w:ind w:left="2592" w:hanging="1512"/>
      </w:pPr>
      <w:rPr>
        <w:rFonts w:ascii="Garamond" w:hAnsi="Garamond" w:hint="default"/>
        <w:b w:val="0"/>
        <w:i w:val="0"/>
        <w:caps w:val="0"/>
        <w:sz w:val="24"/>
        <w:szCs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8" w15:restartNumberingAfterBreak="0">
    <w:nsid w:val="7DD9320E"/>
    <w:multiLevelType w:val="hybridMultilevel"/>
    <w:tmpl w:val="1584B17A"/>
    <w:lvl w:ilvl="0" w:tplc="AEF6B670">
      <w:start w:val="1"/>
      <w:numFmt w:val="decimal"/>
      <w:lvlText w:val="Ru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1"/>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45"/>
    <w:rsid w:val="0000588B"/>
    <w:rsid w:val="000227B2"/>
    <w:rsid w:val="00023E3A"/>
    <w:rsid w:val="00025B84"/>
    <w:rsid w:val="00040AD6"/>
    <w:rsid w:val="0004131F"/>
    <w:rsid w:val="00041988"/>
    <w:rsid w:val="00043488"/>
    <w:rsid w:val="000462C9"/>
    <w:rsid w:val="000510B0"/>
    <w:rsid w:val="00051C82"/>
    <w:rsid w:val="00053B6B"/>
    <w:rsid w:val="000570DC"/>
    <w:rsid w:val="00070757"/>
    <w:rsid w:val="00083E30"/>
    <w:rsid w:val="000A41DB"/>
    <w:rsid w:val="000B69DA"/>
    <w:rsid w:val="000C1144"/>
    <w:rsid w:val="000C148C"/>
    <w:rsid w:val="000C17E0"/>
    <w:rsid w:val="000C596A"/>
    <w:rsid w:val="000D1EAA"/>
    <w:rsid w:val="000D538D"/>
    <w:rsid w:val="000D7F99"/>
    <w:rsid w:val="00100CE0"/>
    <w:rsid w:val="00102C26"/>
    <w:rsid w:val="00107003"/>
    <w:rsid w:val="00112B15"/>
    <w:rsid w:val="001209E0"/>
    <w:rsid w:val="00121057"/>
    <w:rsid w:val="00123FCC"/>
    <w:rsid w:val="00126F70"/>
    <w:rsid w:val="00127E80"/>
    <w:rsid w:val="001317E7"/>
    <w:rsid w:val="0013257B"/>
    <w:rsid w:val="0015319A"/>
    <w:rsid w:val="0015452E"/>
    <w:rsid w:val="00160F64"/>
    <w:rsid w:val="001618A0"/>
    <w:rsid w:val="001627AD"/>
    <w:rsid w:val="00163B3F"/>
    <w:rsid w:val="001702A4"/>
    <w:rsid w:val="00173E65"/>
    <w:rsid w:val="001825DE"/>
    <w:rsid w:val="001A3B9A"/>
    <w:rsid w:val="001A7A50"/>
    <w:rsid w:val="001B0CDA"/>
    <w:rsid w:val="001B17F2"/>
    <w:rsid w:val="001C3094"/>
    <w:rsid w:val="001C42FC"/>
    <w:rsid w:val="001D376A"/>
    <w:rsid w:val="001D479C"/>
    <w:rsid w:val="001F0883"/>
    <w:rsid w:val="001F36C7"/>
    <w:rsid w:val="001F59F9"/>
    <w:rsid w:val="001F5F5C"/>
    <w:rsid w:val="00207779"/>
    <w:rsid w:val="0021339F"/>
    <w:rsid w:val="00225591"/>
    <w:rsid w:val="00231369"/>
    <w:rsid w:val="00240C90"/>
    <w:rsid w:val="00245123"/>
    <w:rsid w:val="00257497"/>
    <w:rsid w:val="002576E2"/>
    <w:rsid w:val="002577AE"/>
    <w:rsid w:val="00260A4E"/>
    <w:rsid w:val="00263CEA"/>
    <w:rsid w:val="00264911"/>
    <w:rsid w:val="00270144"/>
    <w:rsid w:val="00297994"/>
    <w:rsid w:val="002A4B13"/>
    <w:rsid w:val="002B4035"/>
    <w:rsid w:val="002D7200"/>
    <w:rsid w:val="002D7564"/>
    <w:rsid w:val="002E2AC5"/>
    <w:rsid w:val="002F7EE5"/>
    <w:rsid w:val="00300070"/>
    <w:rsid w:val="00314808"/>
    <w:rsid w:val="00315F36"/>
    <w:rsid w:val="00317EC7"/>
    <w:rsid w:val="00320302"/>
    <w:rsid w:val="00324F46"/>
    <w:rsid w:val="00326D33"/>
    <w:rsid w:val="0032744F"/>
    <w:rsid w:val="00334CF2"/>
    <w:rsid w:val="00343D75"/>
    <w:rsid w:val="0036196F"/>
    <w:rsid w:val="00371991"/>
    <w:rsid w:val="00373129"/>
    <w:rsid w:val="00374E32"/>
    <w:rsid w:val="00376921"/>
    <w:rsid w:val="003A3781"/>
    <w:rsid w:val="003B7D54"/>
    <w:rsid w:val="003C0A27"/>
    <w:rsid w:val="003C75C4"/>
    <w:rsid w:val="003C7D87"/>
    <w:rsid w:val="003D5611"/>
    <w:rsid w:val="00406673"/>
    <w:rsid w:val="00414DA9"/>
    <w:rsid w:val="0041673F"/>
    <w:rsid w:val="0043679E"/>
    <w:rsid w:val="004509F7"/>
    <w:rsid w:val="00451510"/>
    <w:rsid w:val="0045520B"/>
    <w:rsid w:val="0045742F"/>
    <w:rsid w:val="00460FCD"/>
    <w:rsid w:val="004650DA"/>
    <w:rsid w:val="00466D42"/>
    <w:rsid w:val="0046745C"/>
    <w:rsid w:val="00474CCF"/>
    <w:rsid w:val="00481115"/>
    <w:rsid w:val="00492A1C"/>
    <w:rsid w:val="00494188"/>
    <w:rsid w:val="00494794"/>
    <w:rsid w:val="004969A7"/>
    <w:rsid w:val="004A3922"/>
    <w:rsid w:val="004B315D"/>
    <w:rsid w:val="004B7B92"/>
    <w:rsid w:val="004C192A"/>
    <w:rsid w:val="004C4B90"/>
    <w:rsid w:val="004D0BD4"/>
    <w:rsid w:val="004D1B37"/>
    <w:rsid w:val="004F2D23"/>
    <w:rsid w:val="004F7958"/>
    <w:rsid w:val="00513109"/>
    <w:rsid w:val="00513223"/>
    <w:rsid w:val="0051729B"/>
    <w:rsid w:val="0052054E"/>
    <w:rsid w:val="00520E0F"/>
    <w:rsid w:val="00522754"/>
    <w:rsid w:val="00522FAD"/>
    <w:rsid w:val="00526B30"/>
    <w:rsid w:val="00534DD3"/>
    <w:rsid w:val="00537A07"/>
    <w:rsid w:val="00540980"/>
    <w:rsid w:val="00540D94"/>
    <w:rsid w:val="00543E45"/>
    <w:rsid w:val="00562342"/>
    <w:rsid w:val="00562623"/>
    <w:rsid w:val="00562A59"/>
    <w:rsid w:val="005644B6"/>
    <w:rsid w:val="00567656"/>
    <w:rsid w:val="0059003F"/>
    <w:rsid w:val="0059137D"/>
    <w:rsid w:val="00596628"/>
    <w:rsid w:val="0059745A"/>
    <w:rsid w:val="005C380A"/>
    <w:rsid w:val="005E76A4"/>
    <w:rsid w:val="005F4E46"/>
    <w:rsid w:val="005F702B"/>
    <w:rsid w:val="00600C15"/>
    <w:rsid w:val="00602FEC"/>
    <w:rsid w:val="00603951"/>
    <w:rsid w:val="00611C99"/>
    <w:rsid w:val="0061750F"/>
    <w:rsid w:val="006235F6"/>
    <w:rsid w:val="00624780"/>
    <w:rsid w:val="00626823"/>
    <w:rsid w:val="00637098"/>
    <w:rsid w:val="0063731C"/>
    <w:rsid w:val="0064519D"/>
    <w:rsid w:val="006515C4"/>
    <w:rsid w:val="006524C4"/>
    <w:rsid w:val="00653B7D"/>
    <w:rsid w:val="0066183D"/>
    <w:rsid w:val="006636DC"/>
    <w:rsid w:val="0068065B"/>
    <w:rsid w:val="00682E7D"/>
    <w:rsid w:val="00687A45"/>
    <w:rsid w:val="00691417"/>
    <w:rsid w:val="006B33DF"/>
    <w:rsid w:val="006C195F"/>
    <w:rsid w:val="006C5559"/>
    <w:rsid w:val="006C5656"/>
    <w:rsid w:val="006D207D"/>
    <w:rsid w:val="006F2260"/>
    <w:rsid w:val="006F4A00"/>
    <w:rsid w:val="006F529C"/>
    <w:rsid w:val="00703363"/>
    <w:rsid w:val="0070415A"/>
    <w:rsid w:val="00706637"/>
    <w:rsid w:val="00711301"/>
    <w:rsid w:val="00712FEC"/>
    <w:rsid w:val="00716F00"/>
    <w:rsid w:val="007208E6"/>
    <w:rsid w:val="00731FE2"/>
    <w:rsid w:val="007358EE"/>
    <w:rsid w:val="00735E71"/>
    <w:rsid w:val="00737552"/>
    <w:rsid w:val="0074089B"/>
    <w:rsid w:val="0075337C"/>
    <w:rsid w:val="00755AFC"/>
    <w:rsid w:val="00755F36"/>
    <w:rsid w:val="007566C2"/>
    <w:rsid w:val="007666DB"/>
    <w:rsid w:val="0078174C"/>
    <w:rsid w:val="007A2DA2"/>
    <w:rsid w:val="007C0AD0"/>
    <w:rsid w:val="007C3BCF"/>
    <w:rsid w:val="007D72ED"/>
    <w:rsid w:val="007D7DBA"/>
    <w:rsid w:val="007E6D2C"/>
    <w:rsid w:val="00816902"/>
    <w:rsid w:val="00826CC6"/>
    <w:rsid w:val="008413ED"/>
    <w:rsid w:val="00842545"/>
    <w:rsid w:val="00842F65"/>
    <w:rsid w:val="008516CB"/>
    <w:rsid w:val="00855703"/>
    <w:rsid w:val="00857D37"/>
    <w:rsid w:val="00860FAF"/>
    <w:rsid w:val="00865565"/>
    <w:rsid w:val="00871384"/>
    <w:rsid w:val="00871DAF"/>
    <w:rsid w:val="00883F88"/>
    <w:rsid w:val="00887DA6"/>
    <w:rsid w:val="008B671A"/>
    <w:rsid w:val="008C232A"/>
    <w:rsid w:val="008C256F"/>
    <w:rsid w:val="008C79EB"/>
    <w:rsid w:val="008D3037"/>
    <w:rsid w:val="008E114C"/>
    <w:rsid w:val="008E29DD"/>
    <w:rsid w:val="008E7D64"/>
    <w:rsid w:val="00901640"/>
    <w:rsid w:val="009030BD"/>
    <w:rsid w:val="0091369A"/>
    <w:rsid w:val="00920BD8"/>
    <w:rsid w:val="00921570"/>
    <w:rsid w:val="00931544"/>
    <w:rsid w:val="00932347"/>
    <w:rsid w:val="0094058F"/>
    <w:rsid w:val="00950257"/>
    <w:rsid w:val="00955AF3"/>
    <w:rsid w:val="0095682A"/>
    <w:rsid w:val="00960663"/>
    <w:rsid w:val="00962089"/>
    <w:rsid w:val="00972929"/>
    <w:rsid w:val="00981768"/>
    <w:rsid w:val="00981F0E"/>
    <w:rsid w:val="00987791"/>
    <w:rsid w:val="00990B6D"/>
    <w:rsid w:val="009A74F8"/>
    <w:rsid w:val="009C51AF"/>
    <w:rsid w:val="009C7371"/>
    <w:rsid w:val="009C7F0F"/>
    <w:rsid w:val="009E6C0C"/>
    <w:rsid w:val="009E733F"/>
    <w:rsid w:val="009F114F"/>
    <w:rsid w:val="009F2164"/>
    <w:rsid w:val="00A16B75"/>
    <w:rsid w:val="00A256DA"/>
    <w:rsid w:val="00A31365"/>
    <w:rsid w:val="00A35A2E"/>
    <w:rsid w:val="00A415E4"/>
    <w:rsid w:val="00A45BDE"/>
    <w:rsid w:val="00A51926"/>
    <w:rsid w:val="00A52B1D"/>
    <w:rsid w:val="00A55C0E"/>
    <w:rsid w:val="00A73FB9"/>
    <w:rsid w:val="00A76022"/>
    <w:rsid w:val="00A7620E"/>
    <w:rsid w:val="00A81923"/>
    <w:rsid w:val="00A840DB"/>
    <w:rsid w:val="00A8658B"/>
    <w:rsid w:val="00A8670C"/>
    <w:rsid w:val="00A924FB"/>
    <w:rsid w:val="00A958E0"/>
    <w:rsid w:val="00AA7DB4"/>
    <w:rsid w:val="00AB2368"/>
    <w:rsid w:val="00AB5A4B"/>
    <w:rsid w:val="00AC398E"/>
    <w:rsid w:val="00AC5211"/>
    <w:rsid w:val="00AD36FC"/>
    <w:rsid w:val="00AE4993"/>
    <w:rsid w:val="00AE6EE1"/>
    <w:rsid w:val="00AF4D5E"/>
    <w:rsid w:val="00B07071"/>
    <w:rsid w:val="00B11420"/>
    <w:rsid w:val="00B155C9"/>
    <w:rsid w:val="00B27CAA"/>
    <w:rsid w:val="00B3748C"/>
    <w:rsid w:val="00B53405"/>
    <w:rsid w:val="00B55F30"/>
    <w:rsid w:val="00B56D94"/>
    <w:rsid w:val="00B775DF"/>
    <w:rsid w:val="00B84280"/>
    <w:rsid w:val="00B96679"/>
    <w:rsid w:val="00BA023A"/>
    <w:rsid w:val="00BA34CC"/>
    <w:rsid w:val="00BB36CE"/>
    <w:rsid w:val="00BB5390"/>
    <w:rsid w:val="00BC33A0"/>
    <w:rsid w:val="00BC6FB1"/>
    <w:rsid w:val="00BE074B"/>
    <w:rsid w:val="00BE07AE"/>
    <w:rsid w:val="00BF45FE"/>
    <w:rsid w:val="00BF526E"/>
    <w:rsid w:val="00C012CB"/>
    <w:rsid w:val="00C048D4"/>
    <w:rsid w:val="00C07ED7"/>
    <w:rsid w:val="00C15644"/>
    <w:rsid w:val="00C203BE"/>
    <w:rsid w:val="00C20B1F"/>
    <w:rsid w:val="00C215A1"/>
    <w:rsid w:val="00C2539F"/>
    <w:rsid w:val="00C26852"/>
    <w:rsid w:val="00C301DB"/>
    <w:rsid w:val="00C30F13"/>
    <w:rsid w:val="00C35E4A"/>
    <w:rsid w:val="00C4292D"/>
    <w:rsid w:val="00C4390B"/>
    <w:rsid w:val="00C441BA"/>
    <w:rsid w:val="00C45A52"/>
    <w:rsid w:val="00C72E92"/>
    <w:rsid w:val="00C7333D"/>
    <w:rsid w:val="00C77036"/>
    <w:rsid w:val="00C87275"/>
    <w:rsid w:val="00CC6349"/>
    <w:rsid w:val="00CD3D4C"/>
    <w:rsid w:val="00CD5A4A"/>
    <w:rsid w:val="00CE67B8"/>
    <w:rsid w:val="00CF1766"/>
    <w:rsid w:val="00D008E1"/>
    <w:rsid w:val="00D037E5"/>
    <w:rsid w:val="00D04CC5"/>
    <w:rsid w:val="00D05B04"/>
    <w:rsid w:val="00D05F96"/>
    <w:rsid w:val="00D076EB"/>
    <w:rsid w:val="00D15267"/>
    <w:rsid w:val="00D27519"/>
    <w:rsid w:val="00D435E4"/>
    <w:rsid w:val="00D52DCB"/>
    <w:rsid w:val="00D551BA"/>
    <w:rsid w:val="00D82F77"/>
    <w:rsid w:val="00D91598"/>
    <w:rsid w:val="00DA39DD"/>
    <w:rsid w:val="00DA55DE"/>
    <w:rsid w:val="00DA636D"/>
    <w:rsid w:val="00DA6EF5"/>
    <w:rsid w:val="00DB2EA2"/>
    <w:rsid w:val="00DC14E2"/>
    <w:rsid w:val="00DE1F55"/>
    <w:rsid w:val="00DE6939"/>
    <w:rsid w:val="00DE7454"/>
    <w:rsid w:val="00E01D1B"/>
    <w:rsid w:val="00E06A63"/>
    <w:rsid w:val="00E10766"/>
    <w:rsid w:val="00E154B6"/>
    <w:rsid w:val="00E259F4"/>
    <w:rsid w:val="00E32E44"/>
    <w:rsid w:val="00E423AF"/>
    <w:rsid w:val="00E43DAF"/>
    <w:rsid w:val="00E44743"/>
    <w:rsid w:val="00E45FBD"/>
    <w:rsid w:val="00E466E7"/>
    <w:rsid w:val="00E53F91"/>
    <w:rsid w:val="00E65767"/>
    <w:rsid w:val="00E670DF"/>
    <w:rsid w:val="00E7523A"/>
    <w:rsid w:val="00E76774"/>
    <w:rsid w:val="00E83C2F"/>
    <w:rsid w:val="00E865DC"/>
    <w:rsid w:val="00E91028"/>
    <w:rsid w:val="00E93505"/>
    <w:rsid w:val="00E94EC1"/>
    <w:rsid w:val="00E95E59"/>
    <w:rsid w:val="00E97C32"/>
    <w:rsid w:val="00EA1A3A"/>
    <w:rsid w:val="00EA3CB2"/>
    <w:rsid w:val="00EA43BD"/>
    <w:rsid w:val="00EA6510"/>
    <w:rsid w:val="00EB3F86"/>
    <w:rsid w:val="00EB7226"/>
    <w:rsid w:val="00EC3A1C"/>
    <w:rsid w:val="00EC64D8"/>
    <w:rsid w:val="00ED694F"/>
    <w:rsid w:val="00ED7996"/>
    <w:rsid w:val="00EE2130"/>
    <w:rsid w:val="00EE2394"/>
    <w:rsid w:val="00EE40ED"/>
    <w:rsid w:val="00EF0E36"/>
    <w:rsid w:val="00EF5D21"/>
    <w:rsid w:val="00EF6939"/>
    <w:rsid w:val="00F055D9"/>
    <w:rsid w:val="00F0700C"/>
    <w:rsid w:val="00F113FA"/>
    <w:rsid w:val="00F1186A"/>
    <w:rsid w:val="00F131B8"/>
    <w:rsid w:val="00F2405A"/>
    <w:rsid w:val="00F25190"/>
    <w:rsid w:val="00F32A43"/>
    <w:rsid w:val="00F46049"/>
    <w:rsid w:val="00F47F9F"/>
    <w:rsid w:val="00F502A1"/>
    <w:rsid w:val="00F505CE"/>
    <w:rsid w:val="00F57B74"/>
    <w:rsid w:val="00F611E2"/>
    <w:rsid w:val="00F81FE8"/>
    <w:rsid w:val="00F85E0B"/>
    <w:rsid w:val="00F868B3"/>
    <w:rsid w:val="00F94B77"/>
    <w:rsid w:val="00F97DC1"/>
    <w:rsid w:val="00FA02DF"/>
    <w:rsid w:val="00FA086A"/>
    <w:rsid w:val="00FA214E"/>
    <w:rsid w:val="00FB31AE"/>
    <w:rsid w:val="00FC4F6A"/>
    <w:rsid w:val="00FC5621"/>
    <w:rsid w:val="00FD2B78"/>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76B1D"/>
  <w15:chartTrackingRefBased/>
  <w15:docId w15:val="{D5D5E591-BE6E-4EF7-8EC2-005604C5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A45"/>
    <w:rPr>
      <w:rFonts w:eastAsia="Times New Roman" w:cs="Times New Roman"/>
      <w:szCs w:val="24"/>
    </w:rPr>
  </w:style>
  <w:style w:type="paragraph" w:styleId="Heading1">
    <w:name w:val="heading 1"/>
    <w:basedOn w:val="Normal"/>
    <w:next w:val="Normal"/>
    <w:link w:val="Heading1Char"/>
    <w:qFormat/>
    <w:rsid w:val="00687A45"/>
    <w:pPr>
      <w:keepNext/>
      <w:tabs>
        <w:tab w:val="left" w:pos="1800"/>
        <w:tab w:val="num" w:pos="2688"/>
      </w:tabs>
      <w:ind w:left="528" w:firstLine="72"/>
      <w:jc w:val="both"/>
      <w:outlineLvl w:val="0"/>
    </w:pPr>
    <w:rPr>
      <w:rFonts w:ascii="Garamond" w:hAnsi="Garamond"/>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A45"/>
    <w:rPr>
      <w:rFonts w:ascii="Garamond" w:eastAsia="Times New Roman" w:hAnsi="Garamond" w:cs="Times New Roman"/>
      <w:i/>
      <w:iCs/>
      <w:sz w:val="22"/>
      <w:szCs w:val="24"/>
    </w:rPr>
  </w:style>
  <w:style w:type="paragraph" w:styleId="ListParagraph">
    <w:name w:val="List Paragraph"/>
    <w:basedOn w:val="Normal"/>
    <w:uiPriority w:val="34"/>
    <w:qFormat/>
    <w:rsid w:val="00540980"/>
    <w:pPr>
      <w:ind w:left="720"/>
      <w:contextualSpacing/>
    </w:pPr>
  </w:style>
  <w:style w:type="paragraph" w:styleId="Header">
    <w:name w:val="header"/>
    <w:basedOn w:val="Normal"/>
    <w:link w:val="HeaderChar"/>
    <w:uiPriority w:val="99"/>
    <w:unhideWhenUsed/>
    <w:rsid w:val="00A52B1D"/>
    <w:pPr>
      <w:tabs>
        <w:tab w:val="center" w:pos="4680"/>
        <w:tab w:val="right" w:pos="9360"/>
      </w:tabs>
    </w:pPr>
  </w:style>
  <w:style w:type="character" w:customStyle="1" w:styleId="HeaderChar">
    <w:name w:val="Header Char"/>
    <w:basedOn w:val="DefaultParagraphFont"/>
    <w:link w:val="Header"/>
    <w:uiPriority w:val="99"/>
    <w:rsid w:val="00A52B1D"/>
    <w:rPr>
      <w:rFonts w:eastAsia="Times New Roman" w:cs="Times New Roman"/>
      <w:szCs w:val="24"/>
    </w:rPr>
  </w:style>
  <w:style w:type="paragraph" w:styleId="Footer">
    <w:name w:val="footer"/>
    <w:basedOn w:val="Normal"/>
    <w:link w:val="FooterChar"/>
    <w:uiPriority w:val="99"/>
    <w:unhideWhenUsed/>
    <w:rsid w:val="00A52B1D"/>
    <w:pPr>
      <w:tabs>
        <w:tab w:val="center" w:pos="4680"/>
        <w:tab w:val="right" w:pos="9360"/>
      </w:tabs>
    </w:pPr>
  </w:style>
  <w:style w:type="character" w:customStyle="1" w:styleId="FooterChar">
    <w:name w:val="Footer Char"/>
    <w:basedOn w:val="DefaultParagraphFont"/>
    <w:link w:val="Footer"/>
    <w:uiPriority w:val="99"/>
    <w:rsid w:val="00A52B1D"/>
    <w:rPr>
      <w:rFonts w:eastAsia="Times New Roman" w:cs="Times New Roman"/>
      <w:szCs w:val="24"/>
    </w:rPr>
  </w:style>
  <w:style w:type="character" w:styleId="Hyperlink">
    <w:name w:val="Hyperlink"/>
    <w:basedOn w:val="DefaultParagraphFont"/>
    <w:uiPriority w:val="99"/>
    <w:unhideWhenUsed/>
    <w:rsid w:val="00264911"/>
    <w:rPr>
      <w:color w:val="0563C1" w:themeColor="hyperlink"/>
      <w:u w:val="single"/>
    </w:rPr>
  </w:style>
  <w:style w:type="character" w:styleId="UnresolvedMention">
    <w:name w:val="Unresolved Mention"/>
    <w:basedOn w:val="DefaultParagraphFont"/>
    <w:uiPriority w:val="99"/>
    <w:semiHidden/>
    <w:unhideWhenUsed/>
    <w:rsid w:val="00264911"/>
    <w:rPr>
      <w:color w:val="605E5C"/>
      <w:shd w:val="clear" w:color="auto" w:fill="E1DFDD"/>
    </w:rPr>
  </w:style>
  <w:style w:type="character" w:styleId="CommentReference">
    <w:name w:val="annotation reference"/>
    <w:basedOn w:val="DefaultParagraphFont"/>
    <w:uiPriority w:val="99"/>
    <w:semiHidden/>
    <w:unhideWhenUsed/>
    <w:rsid w:val="00711301"/>
    <w:rPr>
      <w:sz w:val="16"/>
      <w:szCs w:val="16"/>
    </w:rPr>
  </w:style>
  <w:style w:type="paragraph" w:styleId="CommentText">
    <w:name w:val="annotation text"/>
    <w:basedOn w:val="Normal"/>
    <w:link w:val="CommentTextChar"/>
    <w:uiPriority w:val="99"/>
    <w:semiHidden/>
    <w:unhideWhenUsed/>
    <w:rsid w:val="00711301"/>
    <w:rPr>
      <w:sz w:val="20"/>
      <w:szCs w:val="20"/>
    </w:rPr>
  </w:style>
  <w:style w:type="character" w:customStyle="1" w:styleId="CommentTextChar">
    <w:name w:val="Comment Text Char"/>
    <w:basedOn w:val="DefaultParagraphFont"/>
    <w:link w:val="CommentText"/>
    <w:uiPriority w:val="99"/>
    <w:semiHidden/>
    <w:rsid w:val="0071130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1301"/>
    <w:rPr>
      <w:b/>
      <w:bCs/>
    </w:rPr>
  </w:style>
  <w:style w:type="character" w:customStyle="1" w:styleId="CommentSubjectChar">
    <w:name w:val="Comment Subject Char"/>
    <w:basedOn w:val="CommentTextChar"/>
    <w:link w:val="CommentSubject"/>
    <w:uiPriority w:val="99"/>
    <w:semiHidden/>
    <w:rsid w:val="00711301"/>
    <w:rPr>
      <w:rFonts w:eastAsia="Times New Roman" w:cs="Times New Roman"/>
      <w:b/>
      <w:bCs/>
      <w:sz w:val="20"/>
      <w:szCs w:val="20"/>
    </w:rPr>
  </w:style>
  <w:style w:type="paragraph" w:styleId="BalloonText">
    <w:name w:val="Balloon Text"/>
    <w:basedOn w:val="Normal"/>
    <w:link w:val="BalloonTextChar"/>
    <w:uiPriority w:val="99"/>
    <w:semiHidden/>
    <w:unhideWhenUsed/>
    <w:rsid w:val="00711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30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73129"/>
    <w:rPr>
      <w:sz w:val="20"/>
      <w:szCs w:val="20"/>
    </w:rPr>
  </w:style>
  <w:style w:type="character" w:customStyle="1" w:styleId="FootnoteTextChar">
    <w:name w:val="Footnote Text Char"/>
    <w:basedOn w:val="DefaultParagraphFont"/>
    <w:link w:val="FootnoteText"/>
    <w:uiPriority w:val="99"/>
    <w:semiHidden/>
    <w:rsid w:val="00373129"/>
    <w:rPr>
      <w:rFonts w:eastAsia="Times New Roman" w:cs="Times New Roman"/>
      <w:sz w:val="20"/>
      <w:szCs w:val="20"/>
    </w:rPr>
  </w:style>
  <w:style w:type="character" w:styleId="FootnoteReference">
    <w:name w:val="footnote reference"/>
    <w:basedOn w:val="DefaultParagraphFont"/>
    <w:uiPriority w:val="99"/>
    <w:semiHidden/>
    <w:unhideWhenUsed/>
    <w:rsid w:val="00373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08A90-FA84-416D-976E-5B41653E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Forbes</dc:creator>
  <cp:keywords/>
  <dc:description/>
  <cp:lastModifiedBy>Randall Forbes</cp:lastModifiedBy>
  <cp:revision>4</cp:revision>
  <cp:lastPrinted>2015-11-04T14:03:00Z</cp:lastPrinted>
  <dcterms:created xsi:type="dcterms:W3CDTF">2019-03-14T20:03:00Z</dcterms:created>
  <dcterms:modified xsi:type="dcterms:W3CDTF">2019-03-14T20:14:00Z</dcterms:modified>
</cp:coreProperties>
</file>